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BC" w:rsidRPr="00661781" w:rsidRDefault="00645EBC" w:rsidP="00661781">
      <w:pPr>
        <w:spacing w:line="276" w:lineRule="auto"/>
        <w:jc w:val="right"/>
        <w:rPr>
          <w:sz w:val="28"/>
          <w:szCs w:val="28"/>
        </w:rPr>
      </w:pPr>
      <w:r w:rsidRPr="00661781">
        <w:rPr>
          <w:sz w:val="28"/>
          <w:szCs w:val="28"/>
        </w:rPr>
        <w:t>ПРОЕКТ</w:t>
      </w:r>
    </w:p>
    <w:p w:rsidR="0070423E" w:rsidRPr="00661781" w:rsidRDefault="0070423E" w:rsidP="00661781">
      <w:pPr>
        <w:spacing w:line="276" w:lineRule="auto"/>
        <w:jc w:val="center"/>
        <w:rPr>
          <w:sz w:val="28"/>
          <w:szCs w:val="28"/>
        </w:rPr>
      </w:pPr>
      <w:r w:rsidRPr="00661781">
        <w:rPr>
          <w:sz w:val="28"/>
          <w:szCs w:val="28"/>
        </w:rPr>
        <w:t>ПРОТОКОЛ</w:t>
      </w:r>
    </w:p>
    <w:p w:rsidR="0070423E" w:rsidRPr="00661781" w:rsidRDefault="0070423E" w:rsidP="00661781">
      <w:pPr>
        <w:spacing w:line="276" w:lineRule="auto"/>
        <w:jc w:val="center"/>
        <w:rPr>
          <w:sz w:val="28"/>
          <w:szCs w:val="28"/>
        </w:rPr>
      </w:pPr>
      <w:r w:rsidRPr="00661781">
        <w:rPr>
          <w:sz w:val="28"/>
          <w:szCs w:val="28"/>
        </w:rPr>
        <w:t>заседания Дальневосточного научно-промыслового совета</w:t>
      </w:r>
    </w:p>
    <w:p w:rsidR="0070423E" w:rsidRPr="00661781" w:rsidRDefault="0070423E" w:rsidP="00661781">
      <w:pPr>
        <w:spacing w:line="276" w:lineRule="auto"/>
        <w:jc w:val="center"/>
        <w:rPr>
          <w:sz w:val="28"/>
          <w:szCs w:val="28"/>
        </w:rPr>
      </w:pPr>
    </w:p>
    <w:p w:rsidR="0070423E" w:rsidRPr="00661781" w:rsidRDefault="00645EBC" w:rsidP="00661781">
      <w:pPr>
        <w:spacing w:line="276" w:lineRule="auto"/>
        <w:rPr>
          <w:sz w:val="28"/>
          <w:szCs w:val="28"/>
        </w:rPr>
      </w:pPr>
      <w:r w:rsidRPr="00661781">
        <w:rPr>
          <w:sz w:val="28"/>
          <w:szCs w:val="28"/>
        </w:rPr>
        <w:t>1</w:t>
      </w:r>
      <w:r w:rsidR="00725950" w:rsidRPr="00661781">
        <w:rPr>
          <w:sz w:val="28"/>
          <w:szCs w:val="28"/>
        </w:rPr>
        <w:t>2</w:t>
      </w:r>
      <w:r w:rsidR="00895559" w:rsidRPr="00661781">
        <w:rPr>
          <w:sz w:val="28"/>
          <w:szCs w:val="28"/>
        </w:rPr>
        <w:t xml:space="preserve"> </w:t>
      </w:r>
      <w:r w:rsidR="00725950" w:rsidRPr="00661781">
        <w:rPr>
          <w:sz w:val="28"/>
          <w:szCs w:val="28"/>
        </w:rPr>
        <w:t>мая</w:t>
      </w:r>
      <w:r w:rsidR="003D7935" w:rsidRPr="00661781">
        <w:rPr>
          <w:sz w:val="28"/>
          <w:szCs w:val="28"/>
        </w:rPr>
        <w:t xml:space="preserve"> 201</w:t>
      </w:r>
      <w:r w:rsidR="00725950" w:rsidRPr="00661781">
        <w:rPr>
          <w:sz w:val="28"/>
          <w:szCs w:val="28"/>
        </w:rPr>
        <w:t>7</w:t>
      </w:r>
      <w:r w:rsidR="0070423E" w:rsidRPr="00661781">
        <w:rPr>
          <w:sz w:val="28"/>
          <w:szCs w:val="28"/>
        </w:rPr>
        <w:t xml:space="preserve"> г.                                                        </w:t>
      </w:r>
      <w:r w:rsidR="00895559" w:rsidRPr="00661781">
        <w:rPr>
          <w:sz w:val="28"/>
          <w:szCs w:val="28"/>
        </w:rPr>
        <w:t xml:space="preserve">                   </w:t>
      </w:r>
      <w:r w:rsidR="0070423E" w:rsidRPr="00661781">
        <w:rPr>
          <w:sz w:val="28"/>
          <w:szCs w:val="28"/>
        </w:rPr>
        <w:t>г. Владивосток</w:t>
      </w:r>
    </w:p>
    <w:p w:rsidR="0070423E" w:rsidRPr="00661781" w:rsidRDefault="0070423E" w:rsidP="00661781">
      <w:pPr>
        <w:spacing w:line="276" w:lineRule="auto"/>
        <w:jc w:val="right"/>
        <w:rPr>
          <w:sz w:val="28"/>
          <w:szCs w:val="28"/>
        </w:rPr>
      </w:pPr>
      <w:r w:rsidRPr="00661781">
        <w:rPr>
          <w:sz w:val="28"/>
          <w:szCs w:val="28"/>
        </w:rPr>
        <w:t xml:space="preserve"> </w:t>
      </w:r>
    </w:p>
    <w:p w:rsidR="0070423E" w:rsidRPr="00661781" w:rsidRDefault="0070423E" w:rsidP="00661781">
      <w:pPr>
        <w:spacing w:line="276" w:lineRule="auto"/>
        <w:jc w:val="right"/>
        <w:rPr>
          <w:sz w:val="28"/>
          <w:szCs w:val="28"/>
        </w:rPr>
      </w:pPr>
      <w:r w:rsidRPr="00661781">
        <w:rPr>
          <w:sz w:val="28"/>
          <w:szCs w:val="28"/>
        </w:rPr>
        <w:t xml:space="preserve">Присутствовало </w:t>
      </w:r>
      <w:r w:rsidR="00BA443D" w:rsidRPr="00661781">
        <w:rPr>
          <w:sz w:val="28"/>
          <w:szCs w:val="28"/>
        </w:rPr>
        <w:t>79</w:t>
      </w:r>
      <w:r w:rsidRPr="00661781">
        <w:rPr>
          <w:sz w:val="28"/>
          <w:szCs w:val="28"/>
        </w:rPr>
        <w:t xml:space="preserve"> человек, из них </w:t>
      </w:r>
      <w:r w:rsidR="00D41725" w:rsidRPr="00661781">
        <w:rPr>
          <w:sz w:val="28"/>
          <w:szCs w:val="28"/>
        </w:rPr>
        <w:t>4</w:t>
      </w:r>
      <w:r w:rsidR="00BA443D" w:rsidRPr="00661781">
        <w:rPr>
          <w:sz w:val="28"/>
          <w:szCs w:val="28"/>
        </w:rPr>
        <w:t>6</w:t>
      </w:r>
      <w:r w:rsidRPr="00661781">
        <w:rPr>
          <w:sz w:val="28"/>
          <w:szCs w:val="28"/>
        </w:rPr>
        <w:t xml:space="preserve"> член</w:t>
      </w:r>
      <w:r w:rsidR="00B656BE" w:rsidRPr="00661781">
        <w:rPr>
          <w:sz w:val="28"/>
          <w:szCs w:val="28"/>
        </w:rPr>
        <w:t>ов</w:t>
      </w:r>
      <w:r w:rsidRPr="00661781">
        <w:rPr>
          <w:sz w:val="28"/>
          <w:szCs w:val="28"/>
        </w:rPr>
        <w:t xml:space="preserve"> ДВНПС</w:t>
      </w:r>
    </w:p>
    <w:p w:rsidR="0070423E" w:rsidRPr="00661781" w:rsidRDefault="0070423E" w:rsidP="00661781">
      <w:pPr>
        <w:spacing w:line="276" w:lineRule="auto"/>
        <w:jc w:val="right"/>
        <w:rPr>
          <w:sz w:val="28"/>
          <w:szCs w:val="28"/>
        </w:rPr>
      </w:pPr>
    </w:p>
    <w:p w:rsidR="0070423E" w:rsidRPr="00661781" w:rsidRDefault="0070423E" w:rsidP="00661781">
      <w:pPr>
        <w:spacing w:line="276" w:lineRule="auto"/>
        <w:jc w:val="center"/>
        <w:rPr>
          <w:b/>
          <w:sz w:val="28"/>
          <w:szCs w:val="28"/>
        </w:rPr>
      </w:pPr>
      <w:r w:rsidRPr="00661781">
        <w:rPr>
          <w:b/>
          <w:sz w:val="28"/>
          <w:szCs w:val="28"/>
        </w:rPr>
        <w:t>Повестка дня:</w:t>
      </w:r>
    </w:p>
    <w:p w:rsidR="00725950" w:rsidRPr="00661781" w:rsidRDefault="00725950" w:rsidP="00661781">
      <w:pPr>
        <w:numPr>
          <w:ilvl w:val="1"/>
          <w:numId w:val="25"/>
        </w:numPr>
        <w:tabs>
          <w:tab w:val="left" w:pos="1012"/>
        </w:tabs>
        <w:spacing w:line="276" w:lineRule="auto"/>
        <w:ind w:firstLine="709"/>
        <w:jc w:val="both"/>
        <w:rPr>
          <w:sz w:val="28"/>
          <w:szCs w:val="28"/>
        </w:rPr>
      </w:pPr>
      <w:r w:rsidRPr="00661781">
        <w:rPr>
          <w:sz w:val="28"/>
          <w:szCs w:val="28"/>
        </w:rPr>
        <w:t xml:space="preserve">Об итогах проведения </w:t>
      </w:r>
      <w:proofErr w:type="spellStart"/>
      <w:r w:rsidRPr="00661781">
        <w:rPr>
          <w:sz w:val="28"/>
          <w:szCs w:val="28"/>
        </w:rPr>
        <w:t>охотоморской</w:t>
      </w:r>
      <w:proofErr w:type="spellEnd"/>
      <w:r w:rsidRPr="00661781">
        <w:rPr>
          <w:sz w:val="28"/>
          <w:szCs w:val="28"/>
        </w:rPr>
        <w:t xml:space="preserve"> </w:t>
      </w:r>
      <w:proofErr w:type="spellStart"/>
      <w:r w:rsidRPr="00661781">
        <w:rPr>
          <w:sz w:val="28"/>
          <w:szCs w:val="28"/>
        </w:rPr>
        <w:t>минтаевой</w:t>
      </w:r>
      <w:proofErr w:type="spellEnd"/>
      <w:r w:rsidRPr="00661781">
        <w:rPr>
          <w:sz w:val="28"/>
          <w:szCs w:val="28"/>
        </w:rPr>
        <w:t xml:space="preserve"> и сельдевой путин в зимне-весенний период 2017 года и организации беринговоморской </w:t>
      </w:r>
      <w:proofErr w:type="spellStart"/>
      <w:r w:rsidRPr="00661781">
        <w:rPr>
          <w:sz w:val="28"/>
          <w:szCs w:val="28"/>
        </w:rPr>
        <w:t>минтаевой</w:t>
      </w:r>
      <w:proofErr w:type="spellEnd"/>
      <w:r w:rsidRPr="00661781">
        <w:rPr>
          <w:sz w:val="28"/>
          <w:szCs w:val="28"/>
        </w:rPr>
        <w:t xml:space="preserve"> путины в 2017 г. (докладчики - заместитель директора ФГБНУ «ТИНРО-Центр» И.В. Мельников, представитель Пограничного управления ФСБ России по восточному арктическому району С.Р. </w:t>
      </w:r>
      <w:proofErr w:type="spellStart"/>
      <w:r w:rsidRPr="00661781">
        <w:rPr>
          <w:sz w:val="28"/>
          <w:szCs w:val="28"/>
        </w:rPr>
        <w:t>Дашевский</w:t>
      </w:r>
      <w:proofErr w:type="spellEnd"/>
      <w:r w:rsidRPr="00661781">
        <w:rPr>
          <w:sz w:val="28"/>
          <w:szCs w:val="28"/>
        </w:rPr>
        <w:t>, президент НКО «Ассоциация добытчиков минтая» Г.С. Зверев);</w:t>
      </w:r>
    </w:p>
    <w:p w:rsidR="00725950" w:rsidRPr="00661781" w:rsidRDefault="00725950" w:rsidP="00661781">
      <w:pPr>
        <w:numPr>
          <w:ilvl w:val="1"/>
          <w:numId w:val="25"/>
        </w:numPr>
        <w:tabs>
          <w:tab w:val="left" w:pos="1031"/>
        </w:tabs>
        <w:spacing w:line="276" w:lineRule="auto"/>
        <w:ind w:firstLine="709"/>
        <w:jc w:val="both"/>
        <w:rPr>
          <w:sz w:val="28"/>
          <w:szCs w:val="28"/>
        </w:rPr>
      </w:pPr>
      <w:proofErr w:type="gramStart"/>
      <w:r w:rsidRPr="00661781">
        <w:rPr>
          <w:sz w:val="28"/>
          <w:szCs w:val="28"/>
        </w:rPr>
        <w:t xml:space="preserve">Об организации лососевой путины в Дальневосточном рыбохозяйственном бассейне и принципах регулирования добычи (вылова) тихоокеанских лососей в 2017 г. (докладчики </w:t>
      </w:r>
      <w:r w:rsidR="00CA5492" w:rsidRPr="00661781">
        <w:rPr>
          <w:sz w:val="28"/>
          <w:szCs w:val="28"/>
        </w:rPr>
        <w:t>–</w:t>
      </w:r>
      <w:r w:rsidRPr="00661781">
        <w:rPr>
          <w:sz w:val="28"/>
          <w:szCs w:val="28"/>
        </w:rPr>
        <w:t xml:space="preserve"> </w:t>
      </w:r>
      <w:r w:rsidR="00CA5492" w:rsidRPr="00661781">
        <w:rPr>
          <w:sz w:val="28"/>
          <w:szCs w:val="28"/>
        </w:rPr>
        <w:t>начальник Управления науки и образования Росрыболовства С.Е. Голованов</w:t>
      </w:r>
      <w:r w:rsidRPr="00661781">
        <w:rPr>
          <w:sz w:val="28"/>
          <w:szCs w:val="28"/>
        </w:rPr>
        <w:t xml:space="preserve">, представители органов исполнительной власти субъектов Российской Федерации - В.М. </w:t>
      </w:r>
      <w:proofErr w:type="spellStart"/>
      <w:r w:rsidRPr="00661781">
        <w:rPr>
          <w:sz w:val="28"/>
          <w:szCs w:val="28"/>
        </w:rPr>
        <w:t>Галицын</w:t>
      </w:r>
      <w:proofErr w:type="spellEnd"/>
      <w:r w:rsidRPr="00661781">
        <w:rPr>
          <w:sz w:val="28"/>
          <w:szCs w:val="28"/>
        </w:rPr>
        <w:t xml:space="preserve">, С.В. Ом, К.С. Фирсов, И.В. </w:t>
      </w:r>
      <w:proofErr w:type="spellStart"/>
      <w:r w:rsidRPr="00661781">
        <w:rPr>
          <w:sz w:val="28"/>
          <w:szCs w:val="28"/>
        </w:rPr>
        <w:t>Михно</w:t>
      </w:r>
      <w:proofErr w:type="spellEnd"/>
      <w:r w:rsidRPr="00661781">
        <w:rPr>
          <w:sz w:val="28"/>
          <w:szCs w:val="28"/>
        </w:rPr>
        <w:t xml:space="preserve">, С.М. </w:t>
      </w:r>
      <w:proofErr w:type="spellStart"/>
      <w:r w:rsidRPr="00661781">
        <w:rPr>
          <w:sz w:val="28"/>
          <w:szCs w:val="28"/>
        </w:rPr>
        <w:t>Наставшев</w:t>
      </w:r>
      <w:proofErr w:type="spellEnd"/>
      <w:r w:rsidRPr="00661781">
        <w:rPr>
          <w:sz w:val="28"/>
          <w:szCs w:val="28"/>
        </w:rPr>
        <w:t>, представитель Союза рыболовецких колхозов и предприятий Сахалинской области М.Г.</w:t>
      </w:r>
      <w:proofErr w:type="gramEnd"/>
      <w:r w:rsidRPr="00661781">
        <w:rPr>
          <w:sz w:val="28"/>
          <w:szCs w:val="28"/>
        </w:rPr>
        <w:t xml:space="preserve"> </w:t>
      </w:r>
      <w:proofErr w:type="gramStart"/>
      <w:r w:rsidRPr="00661781">
        <w:rPr>
          <w:sz w:val="28"/>
          <w:szCs w:val="28"/>
        </w:rPr>
        <w:t xml:space="preserve">Козлов, представитель Пограничного управления ФСБ России по восточному арктическому району С.Р. </w:t>
      </w:r>
      <w:proofErr w:type="spellStart"/>
      <w:r w:rsidRPr="00661781">
        <w:rPr>
          <w:sz w:val="28"/>
          <w:szCs w:val="28"/>
        </w:rPr>
        <w:t>Дашевский</w:t>
      </w:r>
      <w:proofErr w:type="spellEnd"/>
      <w:r w:rsidRPr="00661781">
        <w:rPr>
          <w:sz w:val="28"/>
          <w:szCs w:val="28"/>
        </w:rPr>
        <w:t>, президент РОО "Ассоциация коренных малочисленных народов Хабаровского края" Л.А.</w:t>
      </w:r>
      <w:r w:rsidR="0025711F" w:rsidRPr="00661781">
        <w:rPr>
          <w:sz w:val="28"/>
          <w:szCs w:val="28"/>
        </w:rPr>
        <w:t xml:space="preserve"> </w:t>
      </w:r>
      <w:proofErr w:type="spellStart"/>
      <w:r w:rsidRPr="00661781">
        <w:rPr>
          <w:sz w:val="28"/>
          <w:szCs w:val="28"/>
        </w:rPr>
        <w:t>Одзял</w:t>
      </w:r>
      <w:proofErr w:type="spellEnd"/>
      <w:r w:rsidRPr="00661781">
        <w:rPr>
          <w:sz w:val="28"/>
          <w:szCs w:val="28"/>
        </w:rPr>
        <w:t>);</w:t>
      </w:r>
      <w:proofErr w:type="gramEnd"/>
    </w:p>
    <w:p w:rsidR="00725950" w:rsidRPr="00661781" w:rsidRDefault="00725950" w:rsidP="00661781">
      <w:pPr>
        <w:numPr>
          <w:ilvl w:val="1"/>
          <w:numId w:val="25"/>
        </w:numPr>
        <w:tabs>
          <w:tab w:val="left" w:pos="1031"/>
        </w:tabs>
        <w:spacing w:line="276" w:lineRule="auto"/>
        <w:ind w:firstLine="709"/>
        <w:jc w:val="both"/>
        <w:rPr>
          <w:sz w:val="28"/>
          <w:szCs w:val="28"/>
        </w:rPr>
      </w:pPr>
      <w:r w:rsidRPr="00661781">
        <w:rPr>
          <w:sz w:val="28"/>
          <w:szCs w:val="28"/>
        </w:rPr>
        <w:t>Разное</w:t>
      </w:r>
    </w:p>
    <w:p w:rsidR="00725950" w:rsidRPr="00661781" w:rsidRDefault="00725950" w:rsidP="00661781">
      <w:pPr>
        <w:spacing w:line="276" w:lineRule="auto"/>
        <w:ind w:firstLine="709"/>
        <w:jc w:val="both"/>
        <w:rPr>
          <w:sz w:val="28"/>
          <w:szCs w:val="28"/>
        </w:rPr>
      </w:pPr>
      <w:r w:rsidRPr="00661781">
        <w:rPr>
          <w:sz w:val="28"/>
          <w:szCs w:val="28"/>
        </w:rPr>
        <w:t xml:space="preserve">3.1. О мерах регулирования добычи (вылова) северной креветки в Северо-Охотоморской </w:t>
      </w:r>
      <w:proofErr w:type="spellStart"/>
      <w:r w:rsidRPr="00661781">
        <w:rPr>
          <w:sz w:val="28"/>
          <w:szCs w:val="28"/>
        </w:rPr>
        <w:t>подзоне</w:t>
      </w:r>
      <w:proofErr w:type="spellEnd"/>
      <w:r w:rsidRPr="00661781">
        <w:rPr>
          <w:sz w:val="28"/>
          <w:szCs w:val="28"/>
        </w:rPr>
        <w:t xml:space="preserve"> и креветки </w:t>
      </w:r>
      <w:proofErr w:type="spellStart"/>
      <w:r w:rsidRPr="00661781">
        <w:rPr>
          <w:sz w:val="28"/>
          <w:szCs w:val="28"/>
        </w:rPr>
        <w:t>углохвостой</w:t>
      </w:r>
      <w:proofErr w:type="spellEnd"/>
      <w:r w:rsidRPr="00661781">
        <w:rPr>
          <w:sz w:val="28"/>
          <w:szCs w:val="28"/>
        </w:rPr>
        <w:t xml:space="preserve"> в Западно-Сахалинской </w:t>
      </w:r>
      <w:proofErr w:type="spellStart"/>
      <w:r w:rsidRPr="00661781">
        <w:rPr>
          <w:sz w:val="28"/>
          <w:szCs w:val="28"/>
        </w:rPr>
        <w:t>подзоне</w:t>
      </w:r>
      <w:proofErr w:type="spellEnd"/>
      <w:r w:rsidRPr="00661781">
        <w:rPr>
          <w:sz w:val="28"/>
          <w:szCs w:val="28"/>
        </w:rPr>
        <w:t xml:space="preserve"> и оптимизации сроков их промысла в 2017 году (докладчики - заведующий лабораторией ФГБНУ «</w:t>
      </w:r>
      <w:proofErr w:type="spellStart"/>
      <w:r w:rsidRPr="00661781">
        <w:rPr>
          <w:sz w:val="28"/>
          <w:szCs w:val="28"/>
        </w:rPr>
        <w:t>МагаданНИРО</w:t>
      </w:r>
      <w:proofErr w:type="spellEnd"/>
      <w:r w:rsidRPr="00661781">
        <w:rPr>
          <w:sz w:val="28"/>
          <w:szCs w:val="28"/>
        </w:rPr>
        <w:t xml:space="preserve">» Е.А. </w:t>
      </w:r>
      <w:proofErr w:type="spellStart"/>
      <w:r w:rsidRPr="00661781">
        <w:rPr>
          <w:sz w:val="28"/>
          <w:szCs w:val="28"/>
        </w:rPr>
        <w:t>Метелев</w:t>
      </w:r>
      <w:proofErr w:type="spellEnd"/>
      <w:r w:rsidRPr="00661781">
        <w:rPr>
          <w:sz w:val="28"/>
          <w:szCs w:val="28"/>
        </w:rPr>
        <w:t xml:space="preserve">, </w:t>
      </w:r>
      <w:proofErr w:type="spellStart"/>
      <w:r w:rsidR="00E3392D" w:rsidRPr="00661781">
        <w:rPr>
          <w:sz w:val="28"/>
          <w:szCs w:val="28"/>
        </w:rPr>
        <w:t>врио</w:t>
      </w:r>
      <w:proofErr w:type="spellEnd"/>
      <w:r w:rsidR="00E3392D" w:rsidRPr="00661781">
        <w:rPr>
          <w:sz w:val="28"/>
          <w:szCs w:val="28"/>
        </w:rPr>
        <w:t xml:space="preserve"> д</w:t>
      </w:r>
      <w:r w:rsidR="00CA5492" w:rsidRPr="00661781">
        <w:rPr>
          <w:sz w:val="28"/>
          <w:szCs w:val="28"/>
        </w:rPr>
        <w:t>иректора ФГБНУ «</w:t>
      </w:r>
      <w:r w:rsidR="00E3392D" w:rsidRPr="00661781">
        <w:rPr>
          <w:sz w:val="28"/>
          <w:szCs w:val="28"/>
        </w:rPr>
        <w:t>ТИНРО-Центр</w:t>
      </w:r>
      <w:r w:rsidR="00CA5492" w:rsidRPr="00661781">
        <w:rPr>
          <w:sz w:val="28"/>
          <w:szCs w:val="28"/>
        </w:rPr>
        <w:t>» А.</w:t>
      </w:r>
      <w:r w:rsidR="00E3392D" w:rsidRPr="00661781">
        <w:rPr>
          <w:sz w:val="28"/>
          <w:szCs w:val="28"/>
        </w:rPr>
        <w:t>А</w:t>
      </w:r>
      <w:r w:rsidR="00CA5492" w:rsidRPr="00661781">
        <w:rPr>
          <w:sz w:val="28"/>
          <w:szCs w:val="28"/>
        </w:rPr>
        <w:t xml:space="preserve">. </w:t>
      </w:r>
      <w:proofErr w:type="spellStart"/>
      <w:r w:rsidR="00E3392D" w:rsidRPr="00661781">
        <w:rPr>
          <w:sz w:val="28"/>
          <w:szCs w:val="28"/>
        </w:rPr>
        <w:t>Байталюк</w:t>
      </w:r>
      <w:proofErr w:type="spellEnd"/>
      <w:r w:rsidRPr="00661781">
        <w:rPr>
          <w:sz w:val="28"/>
          <w:szCs w:val="28"/>
        </w:rPr>
        <w:t>);</w:t>
      </w:r>
    </w:p>
    <w:p w:rsidR="00725950" w:rsidRPr="00661781" w:rsidRDefault="00725950" w:rsidP="00661781">
      <w:pPr>
        <w:pStyle w:val="a6"/>
        <w:tabs>
          <w:tab w:val="left" w:pos="0"/>
        </w:tabs>
        <w:spacing w:line="276" w:lineRule="auto"/>
        <w:ind w:left="0" w:firstLine="709"/>
        <w:contextualSpacing w:val="0"/>
        <w:jc w:val="both"/>
        <w:rPr>
          <w:sz w:val="28"/>
          <w:szCs w:val="28"/>
        </w:rPr>
      </w:pPr>
      <w:r w:rsidRPr="00661781">
        <w:rPr>
          <w:sz w:val="28"/>
          <w:szCs w:val="28"/>
        </w:rPr>
        <w:t>3.2. О Правилах рыболовства для Дальневосточного рыбохозяйственного бассейна, утверждённых приказом Минсельхоза России от 21 октября 2013 года № 385:</w:t>
      </w:r>
    </w:p>
    <w:p w:rsidR="00725950" w:rsidRPr="00661781" w:rsidRDefault="00725950" w:rsidP="00661781">
      <w:pPr>
        <w:numPr>
          <w:ilvl w:val="0"/>
          <w:numId w:val="26"/>
        </w:numPr>
        <w:tabs>
          <w:tab w:val="left" w:pos="922"/>
        </w:tabs>
        <w:spacing w:line="276" w:lineRule="auto"/>
        <w:ind w:firstLine="709"/>
        <w:jc w:val="both"/>
        <w:rPr>
          <w:sz w:val="28"/>
          <w:szCs w:val="28"/>
        </w:rPr>
      </w:pPr>
      <w:proofErr w:type="gramStart"/>
      <w:r w:rsidRPr="00661781">
        <w:rPr>
          <w:sz w:val="28"/>
          <w:szCs w:val="28"/>
        </w:rPr>
        <w:t xml:space="preserve">о мерах регулирования добычи (вылова) тихоокеанских лососей, включая требования к орудиям их добычи (вылова), в том числе к ставным неводам, используемым на участке побережья от м. Свободный до м. Крильон, и порядка принятия решений об установке и снятии </w:t>
      </w:r>
      <w:proofErr w:type="spellStart"/>
      <w:r w:rsidRPr="00661781">
        <w:rPr>
          <w:sz w:val="28"/>
          <w:szCs w:val="28"/>
        </w:rPr>
        <w:t>рыбоучетных</w:t>
      </w:r>
      <w:proofErr w:type="spellEnd"/>
      <w:r w:rsidRPr="00661781">
        <w:rPr>
          <w:sz w:val="28"/>
          <w:szCs w:val="28"/>
        </w:rPr>
        <w:t xml:space="preserve"> заграждений </w:t>
      </w:r>
      <w:r w:rsidR="00CA5492" w:rsidRPr="00661781">
        <w:rPr>
          <w:sz w:val="28"/>
          <w:szCs w:val="28"/>
        </w:rPr>
        <w:t xml:space="preserve">в соответствии с протоколом </w:t>
      </w:r>
      <w:r w:rsidRPr="00661781">
        <w:rPr>
          <w:sz w:val="28"/>
          <w:szCs w:val="28"/>
        </w:rPr>
        <w:t xml:space="preserve">совещания </w:t>
      </w:r>
      <w:r w:rsidR="00CA5492" w:rsidRPr="00661781">
        <w:rPr>
          <w:sz w:val="28"/>
          <w:szCs w:val="28"/>
        </w:rPr>
        <w:t xml:space="preserve">под руководством </w:t>
      </w:r>
      <w:r w:rsidR="00CA5492" w:rsidRPr="00661781">
        <w:rPr>
          <w:sz w:val="28"/>
          <w:szCs w:val="28"/>
        </w:rPr>
        <w:lastRenderedPageBreak/>
        <w:t xml:space="preserve">заместителя Министра сельского хозяйства-руководителя  Федерального агентства по рыболовству И.В. Шестакова  </w:t>
      </w:r>
      <w:r w:rsidRPr="00661781">
        <w:rPr>
          <w:sz w:val="28"/>
          <w:szCs w:val="28"/>
        </w:rPr>
        <w:t xml:space="preserve"> от 21.04.2017</w:t>
      </w:r>
      <w:proofErr w:type="gramEnd"/>
      <w:r w:rsidR="00CA5492" w:rsidRPr="00661781">
        <w:rPr>
          <w:sz w:val="28"/>
          <w:szCs w:val="28"/>
        </w:rPr>
        <w:t xml:space="preserve"> (докладчик – </w:t>
      </w:r>
      <w:proofErr w:type="spellStart"/>
      <w:r w:rsidR="00CA5492" w:rsidRPr="00661781">
        <w:rPr>
          <w:sz w:val="28"/>
          <w:szCs w:val="28"/>
        </w:rPr>
        <w:t>врио</w:t>
      </w:r>
      <w:proofErr w:type="spellEnd"/>
      <w:r w:rsidR="00CA5492" w:rsidRPr="00661781">
        <w:rPr>
          <w:sz w:val="28"/>
          <w:szCs w:val="28"/>
        </w:rPr>
        <w:t xml:space="preserve"> директора ФГБНУ «ТИНРО-Центр» А.А. </w:t>
      </w:r>
      <w:proofErr w:type="spellStart"/>
      <w:r w:rsidR="00CA5492" w:rsidRPr="00661781">
        <w:rPr>
          <w:sz w:val="28"/>
          <w:szCs w:val="28"/>
        </w:rPr>
        <w:t>Байталюк</w:t>
      </w:r>
      <w:proofErr w:type="spellEnd"/>
      <w:r w:rsidRPr="00661781">
        <w:rPr>
          <w:sz w:val="28"/>
          <w:szCs w:val="28"/>
        </w:rPr>
        <w:t>)</w:t>
      </w:r>
      <w:r w:rsidR="00235957" w:rsidRPr="00661781">
        <w:rPr>
          <w:sz w:val="28"/>
          <w:szCs w:val="28"/>
        </w:rPr>
        <w:t>;</w:t>
      </w:r>
    </w:p>
    <w:p w:rsidR="00725950" w:rsidRPr="00661781" w:rsidRDefault="00725950" w:rsidP="00661781">
      <w:pPr>
        <w:numPr>
          <w:ilvl w:val="0"/>
          <w:numId w:val="26"/>
        </w:numPr>
        <w:tabs>
          <w:tab w:val="left" w:pos="898"/>
        </w:tabs>
        <w:spacing w:line="276" w:lineRule="auto"/>
        <w:ind w:firstLine="709"/>
        <w:jc w:val="both"/>
        <w:rPr>
          <w:sz w:val="28"/>
          <w:szCs w:val="28"/>
        </w:rPr>
      </w:pPr>
      <w:r w:rsidRPr="00661781">
        <w:rPr>
          <w:sz w:val="28"/>
          <w:szCs w:val="28"/>
        </w:rPr>
        <w:t xml:space="preserve">об установлении запрета оставления в водных объектах рыбохозяйственного значения не использующихся орудий добычи (вылова) водных биоресурсов (крабовых ловушек) (докладчик - </w:t>
      </w:r>
      <w:r w:rsidR="00CA5492" w:rsidRPr="00661781">
        <w:rPr>
          <w:sz w:val="28"/>
          <w:szCs w:val="28"/>
        </w:rPr>
        <w:t xml:space="preserve">заместитель директора </w:t>
      </w:r>
      <w:r w:rsidRPr="00661781">
        <w:rPr>
          <w:sz w:val="28"/>
          <w:szCs w:val="28"/>
        </w:rPr>
        <w:t>ФГБНУ «ТИНРО-Центр»</w:t>
      </w:r>
      <w:r w:rsidR="00CA5492" w:rsidRPr="00661781">
        <w:rPr>
          <w:sz w:val="28"/>
          <w:szCs w:val="28"/>
        </w:rPr>
        <w:t xml:space="preserve"> И.В. Мельников</w:t>
      </w:r>
      <w:r w:rsidRPr="00661781">
        <w:rPr>
          <w:sz w:val="28"/>
          <w:szCs w:val="28"/>
        </w:rPr>
        <w:t>)</w:t>
      </w:r>
      <w:r w:rsidR="00235957" w:rsidRPr="00661781">
        <w:rPr>
          <w:sz w:val="28"/>
          <w:szCs w:val="28"/>
        </w:rPr>
        <w:t>;</w:t>
      </w:r>
    </w:p>
    <w:p w:rsidR="00725950" w:rsidRPr="00661781" w:rsidRDefault="00725950" w:rsidP="00661781">
      <w:pPr>
        <w:numPr>
          <w:ilvl w:val="0"/>
          <w:numId w:val="26"/>
        </w:numPr>
        <w:tabs>
          <w:tab w:val="left" w:pos="994"/>
        </w:tabs>
        <w:spacing w:line="276" w:lineRule="auto"/>
        <w:ind w:firstLine="709"/>
        <w:jc w:val="both"/>
        <w:rPr>
          <w:sz w:val="28"/>
          <w:szCs w:val="28"/>
        </w:rPr>
      </w:pPr>
      <w:r w:rsidRPr="00661781">
        <w:rPr>
          <w:sz w:val="28"/>
          <w:szCs w:val="28"/>
        </w:rPr>
        <w:t xml:space="preserve">о внесении изменений в пункт 11.9 Правил рыболовства для Дальневосточного рыбохозяйственного бассейна, направленных на регулирование вопроса выхода икры минтая при осуществлении рыболовства в Западно-Камчатской и </w:t>
      </w:r>
      <w:proofErr w:type="spellStart"/>
      <w:r w:rsidRPr="00661781">
        <w:rPr>
          <w:sz w:val="28"/>
          <w:szCs w:val="28"/>
        </w:rPr>
        <w:t>Камчатско</w:t>
      </w:r>
      <w:proofErr w:type="spellEnd"/>
      <w:r w:rsidRPr="00661781">
        <w:rPr>
          <w:sz w:val="28"/>
          <w:szCs w:val="28"/>
        </w:rPr>
        <w:t xml:space="preserve">-Курильской </w:t>
      </w:r>
      <w:proofErr w:type="spellStart"/>
      <w:r w:rsidRPr="00661781">
        <w:rPr>
          <w:sz w:val="28"/>
          <w:szCs w:val="28"/>
        </w:rPr>
        <w:t>подзонах</w:t>
      </w:r>
      <w:proofErr w:type="spellEnd"/>
      <w:r w:rsidRPr="00661781">
        <w:rPr>
          <w:sz w:val="28"/>
          <w:szCs w:val="28"/>
        </w:rPr>
        <w:t xml:space="preserve"> (докладчик </w:t>
      </w:r>
      <w:r w:rsidR="00CA5492" w:rsidRPr="00661781">
        <w:rPr>
          <w:sz w:val="28"/>
          <w:szCs w:val="28"/>
        </w:rPr>
        <w:t>–</w:t>
      </w:r>
      <w:r w:rsidRPr="00661781">
        <w:rPr>
          <w:sz w:val="28"/>
          <w:szCs w:val="28"/>
        </w:rPr>
        <w:t xml:space="preserve"> </w:t>
      </w:r>
      <w:r w:rsidR="00CA5492" w:rsidRPr="00661781">
        <w:rPr>
          <w:sz w:val="28"/>
          <w:szCs w:val="28"/>
        </w:rPr>
        <w:t xml:space="preserve">представитель </w:t>
      </w:r>
      <w:r w:rsidRPr="00661781">
        <w:rPr>
          <w:sz w:val="28"/>
          <w:szCs w:val="28"/>
        </w:rPr>
        <w:t>Ассоциаци</w:t>
      </w:r>
      <w:r w:rsidR="00CA5492" w:rsidRPr="00661781">
        <w:rPr>
          <w:sz w:val="28"/>
          <w:szCs w:val="28"/>
        </w:rPr>
        <w:t>и</w:t>
      </w:r>
      <w:r w:rsidRPr="00661781">
        <w:rPr>
          <w:sz w:val="28"/>
          <w:szCs w:val="28"/>
        </w:rPr>
        <w:t xml:space="preserve"> добытчиков минтая Н.В. Казакова)</w:t>
      </w:r>
      <w:r w:rsidR="00235957" w:rsidRPr="00661781">
        <w:rPr>
          <w:sz w:val="28"/>
          <w:szCs w:val="28"/>
        </w:rPr>
        <w:t>;</w:t>
      </w:r>
    </w:p>
    <w:p w:rsidR="00725950" w:rsidRPr="00661781" w:rsidRDefault="00725950" w:rsidP="00661781">
      <w:pPr>
        <w:numPr>
          <w:ilvl w:val="0"/>
          <w:numId w:val="26"/>
        </w:numPr>
        <w:tabs>
          <w:tab w:val="left" w:pos="1086"/>
        </w:tabs>
        <w:spacing w:line="276" w:lineRule="auto"/>
        <w:ind w:firstLine="709"/>
        <w:jc w:val="both"/>
        <w:rPr>
          <w:sz w:val="28"/>
          <w:szCs w:val="28"/>
        </w:rPr>
      </w:pPr>
      <w:r w:rsidRPr="00661781">
        <w:rPr>
          <w:sz w:val="28"/>
          <w:szCs w:val="28"/>
        </w:rPr>
        <w:t xml:space="preserve">об иных изменениях Правил рыболовства для Дальневосточного рыбохозяйственного бассейна (докладчик - </w:t>
      </w:r>
      <w:proofErr w:type="spellStart"/>
      <w:r w:rsidR="00CA5492" w:rsidRPr="00661781">
        <w:rPr>
          <w:sz w:val="28"/>
          <w:szCs w:val="28"/>
        </w:rPr>
        <w:t>врио</w:t>
      </w:r>
      <w:proofErr w:type="spellEnd"/>
      <w:r w:rsidR="00CA5492" w:rsidRPr="00661781">
        <w:rPr>
          <w:sz w:val="28"/>
          <w:szCs w:val="28"/>
        </w:rPr>
        <w:t xml:space="preserve"> директора ФГБНУ «ТИНРО-Центр» А.А. </w:t>
      </w:r>
      <w:proofErr w:type="spellStart"/>
      <w:r w:rsidR="00CA5492" w:rsidRPr="00661781">
        <w:rPr>
          <w:sz w:val="28"/>
          <w:szCs w:val="28"/>
        </w:rPr>
        <w:t>Байталюк</w:t>
      </w:r>
      <w:proofErr w:type="spellEnd"/>
      <w:r w:rsidRPr="00661781">
        <w:rPr>
          <w:sz w:val="28"/>
          <w:szCs w:val="28"/>
        </w:rPr>
        <w:t>);</w:t>
      </w:r>
    </w:p>
    <w:p w:rsidR="00725950" w:rsidRPr="00661781" w:rsidRDefault="00725950" w:rsidP="00661781">
      <w:pPr>
        <w:pStyle w:val="a6"/>
        <w:tabs>
          <w:tab w:val="left" w:pos="0"/>
        </w:tabs>
        <w:spacing w:line="276" w:lineRule="auto"/>
        <w:ind w:left="0" w:firstLine="709"/>
        <w:contextualSpacing w:val="0"/>
        <w:jc w:val="both"/>
        <w:rPr>
          <w:sz w:val="28"/>
          <w:szCs w:val="28"/>
        </w:rPr>
      </w:pPr>
      <w:r w:rsidRPr="00661781">
        <w:rPr>
          <w:sz w:val="28"/>
          <w:szCs w:val="28"/>
        </w:rPr>
        <w:t xml:space="preserve">3.3. О базовых принципах определения границ рыбоводных участков для осуществления морской </w:t>
      </w:r>
      <w:proofErr w:type="spellStart"/>
      <w:r w:rsidRPr="00661781">
        <w:rPr>
          <w:sz w:val="28"/>
          <w:szCs w:val="28"/>
        </w:rPr>
        <w:t>аквакультуры</w:t>
      </w:r>
      <w:proofErr w:type="spellEnd"/>
      <w:r w:rsidRPr="00661781">
        <w:rPr>
          <w:sz w:val="28"/>
          <w:szCs w:val="28"/>
        </w:rPr>
        <w:t xml:space="preserve"> (</w:t>
      </w:r>
      <w:proofErr w:type="spellStart"/>
      <w:r w:rsidRPr="00661781">
        <w:rPr>
          <w:sz w:val="28"/>
          <w:szCs w:val="28"/>
        </w:rPr>
        <w:t>марикультуры</w:t>
      </w:r>
      <w:proofErr w:type="spellEnd"/>
      <w:r w:rsidRPr="00661781">
        <w:rPr>
          <w:sz w:val="28"/>
          <w:szCs w:val="28"/>
        </w:rPr>
        <w:t>) (докладчик</w:t>
      </w:r>
      <w:r w:rsidR="00CA5492" w:rsidRPr="00661781">
        <w:rPr>
          <w:sz w:val="28"/>
          <w:szCs w:val="28"/>
        </w:rPr>
        <w:t>и</w:t>
      </w:r>
      <w:r w:rsidRPr="00661781">
        <w:rPr>
          <w:sz w:val="28"/>
          <w:szCs w:val="28"/>
        </w:rPr>
        <w:t xml:space="preserve"> - генеральный директор ООО «</w:t>
      </w:r>
      <w:proofErr w:type="spellStart"/>
      <w:r w:rsidRPr="00661781">
        <w:rPr>
          <w:sz w:val="28"/>
          <w:szCs w:val="28"/>
        </w:rPr>
        <w:t>Акватехнологии</w:t>
      </w:r>
      <w:proofErr w:type="spellEnd"/>
      <w:r w:rsidRPr="00661781">
        <w:rPr>
          <w:sz w:val="28"/>
          <w:szCs w:val="28"/>
        </w:rPr>
        <w:t>» С.В. Слепченко</w:t>
      </w:r>
      <w:r w:rsidR="00CA5492" w:rsidRPr="00661781">
        <w:rPr>
          <w:sz w:val="28"/>
          <w:szCs w:val="28"/>
        </w:rPr>
        <w:t xml:space="preserve">, </w:t>
      </w:r>
      <w:proofErr w:type="spellStart"/>
      <w:r w:rsidR="00CA5492" w:rsidRPr="00661781">
        <w:rPr>
          <w:sz w:val="28"/>
          <w:szCs w:val="28"/>
        </w:rPr>
        <w:t>врио</w:t>
      </w:r>
      <w:proofErr w:type="spellEnd"/>
      <w:r w:rsidR="00CA5492" w:rsidRPr="00661781">
        <w:rPr>
          <w:sz w:val="28"/>
          <w:szCs w:val="28"/>
        </w:rPr>
        <w:t xml:space="preserve"> директора ФГБНУ «ТИНРО-Центр» А.А. </w:t>
      </w:r>
      <w:proofErr w:type="spellStart"/>
      <w:r w:rsidR="00CA5492" w:rsidRPr="00661781">
        <w:rPr>
          <w:sz w:val="28"/>
          <w:szCs w:val="28"/>
        </w:rPr>
        <w:t>Байталюк</w:t>
      </w:r>
      <w:proofErr w:type="spellEnd"/>
      <w:r w:rsidRPr="00661781">
        <w:rPr>
          <w:sz w:val="28"/>
          <w:szCs w:val="28"/>
        </w:rPr>
        <w:t>);</w:t>
      </w:r>
    </w:p>
    <w:p w:rsidR="00725950" w:rsidRPr="00661781" w:rsidRDefault="00725950" w:rsidP="00661781">
      <w:pPr>
        <w:pStyle w:val="a6"/>
        <w:spacing w:line="276" w:lineRule="auto"/>
        <w:ind w:left="0" w:firstLine="709"/>
        <w:contextualSpacing w:val="0"/>
        <w:jc w:val="both"/>
        <w:rPr>
          <w:sz w:val="28"/>
          <w:szCs w:val="28"/>
        </w:rPr>
      </w:pPr>
      <w:r w:rsidRPr="00661781">
        <w:rPr>
          <w:sz w:val="28"/>
          <w:szCs w:val="28"/>
        </w:rPr>
        <w:t xml:space="preserve">3.4. </w:t>
      </w:r>
      <w:proofErr w:type="gramStart"/>
      <w:r w:rsidRPr="00661781">
        <w:rPr>
          <w:sz w:val="28"/>
          <w:szCs w:val="28"/>
        </w:rPr>
        <w:t xml:space="preserve">Об осуществлении рыболовства с доставкой и выгрузкой уловов 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(докладчик - </w:t>
      </w:r>
      <w:r w:rsidR="00CA5492" w:rsidRPr="00661781">
        <w:rPr>
          <w:sz w:val="28"/>
          <w:szCs w:val="28"/>
        </w:rPr>
        <w:t xml:space="preserve">заместитель председателя правительства - министр рыбного хозяйства Камчатского края </w:t>
      </w:r>
      <w:r w:rsidRPr="00661781">
        <w:rPr>
          <w:sz w:val="28"/>
          <w:szCs w:val="28"/>
        </w:rPr>
        <w:t xml:space="preserve"> В.М. </w:t>
      </w:r>
      <w:proofErr w:type="spellStart"/>
      <w:r w:rsidRPr="00661781">
        <w:rPr>
          <w:sz w:val="28"/>
          <w:szCs w:val="28"/>
        </w:rPr>
        <w:t>Галицын</w:t>
      </w:r>
      <w:proofErr w:type="spellEnd"/>
      <w:r w:rsidRPr="00661781">
        <w:rPr>
          <w:sz w:val="28"/>
          <w:szCs w:val="28"/>
        </w:rPr>
        <w:t>);</w:t>
      </w:r>
      <w:proofErr w:type="gramEnd"/>
    </w:p>
    <w:p w:rsidR="00725950" w:rsidRPr="00661781" w:rsidRDefault="00725950" w:rsidP="00661781">
      <w:pPr>
        <w:pStyle w:val="a6"/>
        <w:spacing w:line="276" w:lineRule="auto"/>
        <w:ind w:left="0" w:firstLine="709"/>
        <w:contextualSpacing w:val="0"/>
        <w:jc w:val="both"/>
        <w:rPr>
          <w:sz w:val="28"/>
          <w:szCs w:val="28"/>
        </w:rPr>
      </w:pPr>
      <w:r w:rsidRPr="00661781">
        <w:rPr>
          <w:sz w:val="28"/>
          <w:szCs w:val="28"/>
        </w:rPr>
        <w:t>3.5. О внесении изменений в приказ Минсельхоза России №</w:t>
      </w:r>
      <w:r w:rsidR="00235957" w:rsidRPr="00661781">
        <w:rPr>
          <w:sz w:val="28"/>
          <w:szCs w:val="28"/>
        </w:rPr>
        <w:t xml:space="preserve"> </w:t>
      </w:r>
      <w:r w:rsidRPr="00661781">
        <w:rPr>
          <w:sz w:val="28"/>
          <w:szCs w:val="28"/>
        </w:rPr>
        <w:t xml:space="preserve">438 от 27.11.2013 г. в части установления минимальной суточной нормы добычи (вылова) краба-стригуна </w:t>
      </w:r>
      <w:proofErr w:type="spellStart"/>
      <w:r w:rsidRPr="00661781">
        <w:rPr>
          <w:sz w:val="28"/>
          <w:szCs w:val="28"/>
        </w:rPr>
        <w:t>бэрди</w:t>
      </w:r>
      <w:proofErr w:type="spellEnd"/>
      <w:r w:rsidRPr="00661781">
        <w:rPr>
          <w:sz w:val="28"/>
          <w:szCs w:val="28"/>
        </w:rPr>
        <w:t xml:space="preserve"> в </w:t>
      </w:r>
      <w:proofErr w:type="spellStart"/>
      <w:r w:rsidRPr="00661781">
        <w:rPr>
          <w:sz w:val="28"/>
          <w:szCs w:val="28"/>
        </w:rPr>
        <w:t>Камчато</w:t>
      </w:r>
      <w:proofErr w:type="spellEnd"/>
      <w:r w:rsidRPr="00661781">
        <w:rPr>
          <w:sz w:val="28"/>
          <w:szCs w:val="28"/>
        </w:rPr>
        <w:t xml:space="preserve">-Курильской </w:t>
      </w:r>
      <w:proofErr w:type="spellStart"/>
      <w:r w:rsidRPr="00661781">
        <w:rPr>
          <w:sz w:val="28"/>
          <w:szCs w:val="28"/>
        </w:rPr>
        <w:t>подзоне</w:t>
      </w:r>
      <w:proofErr w:type="spellEnd"/>
      <w:r w:rsidRPr="00661781">
        <w:rPr>
          <w:sz w:val="28"/>
          <w:szCs w:val="28"/>
        </w:rPr>
        <w:t xml:space="preserve"> (докладчик – президент Ассоциации добытчиков крабов Дальнего Востока А.П. </w:t>
      </w:r>
      <w:proofErr w:type="spellStart"/>
      <w:r w:rsidRPr="00661781">
        <w:rPr>
          <w:sz w:val="28"/>
          <w:szCs w:val="28"/>
        </w:rPr>
        <w:t>Дупляков</w:t>
      </w:r>
      <w:proofErr w:type="spellEnd"/>
      <w:r w:rsidRPr="00661781">
        <w:rPr>
          <w:sz w:val="28"/>
          <w:szCs w:val="28"/>
        </w:rPr>
        <w:t>)</w:t>
      </w:r>
    </w:p>
    <w:p w:rsidR="004E604B" w:rsidRPr="00661781" w:rsidRDefault="004E604B" w:rsidP="00661781">
      <w:pPr>
        <w:spacing w:line="276" w:lineRule="auto"/>
        <w:ind w:firstLine="720"/>
        <w:jc w:val="both"/>
        <w:rPr>
          <w:sz w:val="28"/>
          <w:szCs w:val="28"/>
        </w:rPr>
      </w:pPr>
    </w:p>
    <w:p w:rsidR="00B656BE" w:rsidRPr="00661781" w:rsidRDefault="001D1565" w:rsidP="00661781">
      <w:pPr>
        <w:spacing w:line="276" w:lineRule="auto"/>
        <w:ind w:firstLine="720"/>
        <w:jc w:val="both"/>
        <w:rPr>
          <w:sz w:val="28"/>
          <w:szCs w:val="28"/>
        </w:rPr>
      </w:pPr>
      <w:r w:rsidRPr="00661781">
        <w:rPr>
          <w:sz w:val="28"/>
          <w:szCs w:val="28"/>
        </w:rPr>
        <w:t xml:space="preserve">Члены Дальневосточного научно-промыслового совета голосовали за </w:t>
      </w:r>
      <w:r w:rsidR="002026FD" w:rsidRPr="00661781">
        <w:rPr>
          <w:sz w:val="28"/>
          <w:szCs w:val="28"/>
        </w:rPr>
        <w:t>предложенную повестку заседания –</w:t>
      </w:r>
      <w:r w:rsidR="00FF46B6" w:rsidRPr="00661781">
        <w:rPr>
          <w:sz w:val="28"/>
          <w:szCs w:val="28"/>
        </w:rPr>
        <w:t xml:space="preserve"> «</w:t>
      </w:r>
      <w:r w:rsidR="002026FD" w:rsidRPr="00661781">
        <w:rPr>
          <w:sz w:val="28"/>
          <w:szCs w:val="28"/>
        </w:rPr>
        <w:t>за</w:t>
      </w:r>
      <w:r w:rsidR="00FF46B6" w:rsidRPr="00661781">
        <w:rPr>
          <w:sz w:val="28"/>
          <w:szCs w:val="28"/>
        </w:rPr>
        <w:t>»</w:t>
      </w:r>
      <w:r w:rsidR="002026FD" w:rsidRPr="00661781">
        <w:rPr>
          <w:sz w:val="28"/>
          <w:szCs w:val="28"/>
        </w:rPr>
        <w:t xml:space="preserve"> – единогласно.</w:t>
      </w:r>
    </w:p>
    <w:p w:rsidR="00076494" w:rsidRPr="00661781" w:rsidRDefault="00076494" w:rsidP="00661781">
      <w:pPr>
        <w:spacing w:line="276" w:lineRule="auto"/>
        <w:ind w:firstLine="720"/>
        <w:jc w:val="both"/>
        <w:rPr>
          <w:sz w:val="28"/>
          <w:szCs w:val="28"/>
        </w:rPr>
      </w:pPr>
    </w:p>
    <w:p w:rsidR="0070423E" w:rsidRPr="00661781" w:rsidRDefault="0070423E" w:rsidP="00661781">
      <w:pPr>
        <w:spacing w:line="276" w:lineRule="auto"/>
        <w:ind w:firstLine="720"/>
        <w:jc w:val="both"/>
        <w:rPr>
          <w:sz w:val="28"/>
          <w:szCs w:val="28"/>
        </w:rPr>
      </w:pPr>
      <w:r w:rsidRPr="00661781">
        <w:rPr>
          <w:sz w:val="28"/>
          <w:szCs w:val="28"/>
        </w:rPr>
        <w:t xml:space="preserve">1. По первому вопросу слушали </w:t>
      </w:r>
      <w:r w:rsidR="00CA5492" w:rsidRPr="00661781">
        <w:rPr>
          <w:sz w:val="28"/>
          <w:szCs w:val="28"/>
        </w:rPr>
        <w:t>Голованова С.Е</w:t>
      </w:r>
      <w:r w:rsidR="00895559" w:rsidRPr="00661781">
        <w:rPr>
          <w:sz w:val="28"/>
          <w:szCs w:val="28"/>
        </w:rPr>
        <w:t>.</w:t>
      </w:r>
      <w:r w:rsidRPr="00661781">
        <w:rPr>
          <w:sz w:val="28"/>
          <w:szCs w:val="28"/>
        </w:rPr>
        <w:t xml:space="preserve">, </w:t>
      </w:r>
      <w:r w:rsidR="00940BA5" w:rsidRPr="00661781">
        <w:rPr>
          <w:sz w:val="28"/>
          <w:szCs w:val="28"/>
        </w:rPr>
        <w:t>Мельникова</w:t>
      </w:r>
      <w:r w:rsidR="008440D3" w:rsidRPr="00661781">
        <w:rPr>
          <w:sz w:val="28"/>
          <w:szCs w:val="28"/>
        </w:rPr>
        <w:t xml:space="preserve"> </w:t>
      </w:r>
      <w:r w:rsidR="00940BA5" w:rsidRPr="00661781">
        <w:rPr>
          <w:sz w:val="28"/>
          <w:szCs w:val="28"/>
        </w:rPr>
        <w:t>И</w:t>
      </w:r>
      <w:r w:rsidR="008440D3" w:rsidRPr="00661781">
        <w:rPr>
          <w:sz w:val="28"/>
          <w:szCs w:val="28"/>
        </w:rPr>
        <w:t>.В.</w:t>
      </w:r>
      <w:r w:rsidR="00F67B33" w:rsidRPr="00661781">
        <w:rPr>
          <w:sz w:val="28"/>
          <w:szCs w:val="28"/>
        </w:rPr>
        <w:t xml:space="preserve">, </w:t>
      </w:r>
      <w:proofErr w:type="spellStart"/>
      <w:r w:rsidR="00F67B33" w:rsidRPr="00661781">
        <w:rPr>
          <w:sz w:val="28"/>
          <w:szCs w:val="28"/>
        </w:rPr>
        <w:t>Дашевского</w:t>
      </w:r>
      <w:proofErr w:type="spellEnd"/>
      <w:r w:rsidR="00F67B33" w:rsidRPr="00661781">
        <w:rPr>
          <w:sz w:val="28"/>
          <w:szCs w:val="28"/>
        </w:rPr>
        <w:t xml:space="preserve"> С.Р., Зверева Г.С.</w:t>
      </w:r>
    </w:p>
    <w:p w:rsidR="0070423E" w:rsidRPr="00661781" w:rsidRDefault="0070423E" w:rsidP="00661781">
      <w:pPr>
        <w:spacing w:line="276" w:lineRule="auto"/>
        <w:ind w:firstLine="709"/>
        <w:jc w:val="both"/>
        <w:rPr>
          <w:sz w:val="28"/>
          <w:szCs w:val="28"/>
        </w:rPr>
      </w:pPr>
      <w:r w:rsidRPr="00661781">
        <w:rPr>
          <w:sz w:val="28"/>
          <w:szCs w:val="28"/>
        </w:rPr>
        <w:t xml:space="preserve">Заслушав и обсудив </w:t>
      </w:r>
      <w:r w:rsidR="009F533F" w:rsidRPr="00661781">
        <w:rPr>
          <w:sz w:val="28"/>
          <w:szCs w:val="28"/>
        </w:rPr>
        <w:t>информацию</w:t>
      </w:r>
      <w:r w:rsidRPr="00661781">
        <w:rPr>
          <w:sz w:val="28"/>
          <w:szCs w:val="28"/>
        </w:rPr>
        <w:t xml:space="preserve">, Дальневосточный научно-промысловый совет решил: </w:t>
      </w:r>
    </w:p>
    <w:p w:rsidR="0070423E" w:rsidRPr="00661781" w:rsidRDefault="0070423E" w:rsidP="00661781">
      <w:pPr>
        <w:numPr>
          <w:ilvl w:val="0"/>
          <w:numId w:val="1"/>
        </w:numPr>
        <w:tabs>
          <w:tab w:val="num" w:pos="567"/>
        </w:tabs>
        <w:spacing w:line="276" w:lineRule="auto"/>
        <w:ind w:left="284"/>
        <w:jc w:val="both"/>
        <w:rPr>
          <w:sz w:val="28"/>
          <w:szCs w:val="28"/>
        </w:rPr>
      </w:pPr>
      <w:r w:rsidRPr="00661781">
        <w:rPr>
          <w:sz w:val="28"/>
          <w:szCs w:val="28"/>
        </w:rPr>
        <w:t>отметить высокий уровень организационной подготовки Охотоморской путины и контроля её прохождени</w:t>
      </w:r>
      <w:r w:rsidR="001B1590" w:rsidRPr="00661781">
        <w:rPr>
          <w:sz w:val="28"/>
          <w:szCs w:val="28"/>
        </w:rPr>
        <w:t>я</w:t>
      </w:r>
      <w:r w:rsidRPr="00661781">
        <w:rPr>
          <w:sz w:val="28"/>
          <w:szCs w:val="28"/>
        </w:rPr>
        <w:t xml:space="preserve"> со стороны Росрыболовства и его </w:t>
      </w:r>
      <w:r w:rsidRPr="00661781">
        <w:rPr>
          <w:sz w:val="28"/>
          <w:szCs w:val="28"/>
        </w:rPr>
        <w:lastRenderedPageBreak/>
        <w:t xml:space="preserve">территориальных управлений, а также квалифицированное научное обеспечение, включая разработку прогнозов и рекомендаций для рыбопромышленных предприятий, </w:t>
      </w:r>
      <w:proofErr w:type="spellStart"/>
      <w:r w:rsidRPr="00661781">
        <w:rPr>
          <w:sz w:val="28"/>
          <w:szCs w:val="28"/>
        </w:rPr>
        <w:t>рыбохозяйственными</w:t>
      </w:r>
      <w:proofErr w:type="spellEnd"/>
      <w:r w:rsidRPr="00661781">
        <w:rPr>
          <w:sz w:val="28"/>
          <w:szCs w:val="28"/>
        </w:rPr>
        <w:t xml:space="preserve"> научно-исследовательскими институтами (</w:t>
      </w:r>
      <w:r w:rsidR="00940BA5" w:rsidRPr="00661781">
        <w:rPr>
          <w:sz w:val="28"/>
          <w:szCs w:val="28"/>
        </w:rPr>
        <w:t>ФГБНУ</w:t>
      </w:r>
      <w:r w:rsidRPr="00661781">
        <w:rPr>
          <w:sz w:val="28"/>
          <w:szCs w:val="28"/>
        </w:rPr>
        <w:t xml:space="preserve"> «ТИНРО–</w:t>
      </w:r>
      <w:r w:rsidR="00703F02" w:rsidRPr="00661781">
        <w:rPr>
          <w:sz w:val="28"/>
          <w:szCs w:val="28"/>
        </w:rPr>
        <w:t>Ц</w:t>
      </w:r>
      <w:r w:rsidRPr="00661781">
        <w:rPr>
          <w:sz w:val="28"/>
          <w:szCs w:val="28"/>
        </w:rPr>
        <w:t xml:space="preserve">ентр», </w:t>
      </w:r>
      <w:r w:rsidR="00940BA5" w:rsidRPr="00661781">
        <w:rPr>
          <w:sz w:val="28"/>
          <w:szCs w:val="28"/>
        </w:rPr>
        <w:t xml:space="preserve">ФГБНУ </w:t>
      </w:r>
      <w:r w:rsidRPr="00661781">
        <w:rPr>
          <w:sz w:val="28"/>
          <w:szCs w:val="28"/>
        </w:rPr>
        <w:t>«</w:t>
      </w:r>
      <w:proofErr w:type="spellStart"/>
      <w:r w:rsidRPr="00661781">
        <w:rPr>
          <w:sz w:val="28"/>
          <w:szCs w:val="28"/>
        </w:rPr>
        <w:t>КамчатНИРО</w:t>
      </w:r>
      <w:proofErr w:type="spellEnd"/>
      <w:r w:rsidRPr="00661781">
        <w:rPr>
          <w:sz w:val="28"/>
          <w:szCs w:val="28"/>
        </w:rPr>
        <w:t xml:space="preserve">» </w:t>
      </w:r>
      <w:r w:rsidR="004B4593" w:rsidRPr="00661781">
        <w:rPr>
          <w:sz w:val="28"/>
          <w:szCs w:val="28"/>
        </w:rPr>
        <w:t xml:space="preserve">и </w:t>
      </w:r>
      <w:r w:rsidR="00940BA5" w:rsidRPr="00661781">
        <w:rPr>
          <w:sz w:val="28"/>
          <w:szCs w:val="28"/>
        </w:rPr>
        <w:t xml:space="preserve">ФГБНУ </w:t>
      </w:r>
      <w:r w:rsidRPr="00661781">
        <w:rPr>
          <w:sz w:val="28"/>
          <w:szCs w:val="28"/>
        </w:rPr>
        <w:t>«</w:t>
      </w:r>
      <w:proofErr w:type="spellStart"/>
      <w:r w:rsidRPr="00661781">
        <w:rPr>
          <w:sz w:val="28"/>
          <w:szCs w:val="28"/>
        </w:rPr>
        <w:t>МагаданНИРО</w:t>
      </w:r>
      <w:proofErr w:type="spellEnd"/>
      <w:r w:rsidRPr="00661781">
        <w:rPr>
          <w:sz w:val="28"/>
          <w:szCs w:val="28"/>
        </w:rPr>
        <w:t>»);</w:t>
      </w:r>
    </w:p>
    <w:p w:rsidR="004B4593" w:rsidRPr="00661781" w:rsidRDefault="0070423E" w:rsidP="00661781">
      <w:pPr>
        <w:numPr>
          <w:ilvl w:val="0"/>
          <w:numId w:val="1"/>
        </w:numPr>
        <w:tabs>
          <w:tab w:val="num" w:pos="284"/>
        </w:tabs>
        <w:spacing w:line="276" w:lineRule="auto"/>
        <w:ind w:left="284" w:hanging="284"/>
        <w:jc w:val="both"/>
        <w:rPr>
          <w:sz w:val="28"/>
          <w:szCs w:val="28"/>
        </w:rPr>
      </w:pPr>
      <w:proofErr w:type="gramStart"/>
      <w:r w:rsidRPr="00661781">
        <w:rPr>
          <w:sz w:val="28"/>
          <w:szCs w:val="28"/>
        </w:rPr>
        <w:t xml:space="preserve">положительно оценить действия руководства </w:t>
      </w:r>
      <w:r w:rsidR="00D119D3" w:rsidRPr="00661781">
        <w:rPr>
          <w:sz w:val="28"/>
          <w:szCs w:val="28"/>
        </w:rPr>
        <w:t xml:space="preserve">Пограничного управления ФСБ России по восточному арктическому району </w:t>
      </w:r>
      <w:r w:rsidRPr="00661781">
        <w:rPr>
          <w:sz w:val="28"/>
          <w:szCs w:val="28"/>
        </w:rPr>
        <w:t xml:space="preserve">по расстановке инспекторского состава и организации контрольно-проверочных мероприятий инспекторами ГМИ, а также отметить взаимодействие руководства </w:t>
      </w:r>
      <w:r w:rsidR="00D119D3" w:rsidRPr="00661781">
        <w:rPr>
          <w:sz w:val="28"/>
          <w:szCs w:val="28"/>
        </w:rPr>
        <w:t>Пограничного управления ФСБ России по восточному арктическому району</w:t>
      </w:r>
      <w:r w:rsidR="00A42A63" w:rsidRPr="00661781">
        <w:rPr>
          <w:sz w:val="28"/>
          <w:szCs w:val="28"/>
        </w:rPr>
        <w:t>,</w:t>
      </w:r>
      <w:r w:rsidR="00D119D3" w:rsidRPr="00661781">
        <w:rPr>
          <w:sz w:val="28"/>
          <w:szCs w:val="28"/>
        </w:rPr>
        <w:t xml:space="preserve"> </w:t>
      </w:r>
      <w:r w:rsidRPr="00661781">
        <w:rPr>
          <w:sz w:val="28"/>
          <w:szCs w:val="28"/>
        </w:rPr>
        <w:t>общественных объединений рыбохозяйственного комплекса</w:t>
      </w:r>
      <w:r w:rsidR="00A42A63" w:rsidRPr="00661781">
        <w:rPr>
          <w:sz w:val="28"/>
          <w:szCs w:val="28"/>
        </w:rPr>
        <w:t xml:space="preserve"> и пользователей</w:t>
      </w:r>
      <w:r w:rsidRPr="00661781">
        <w:rPr>
          <w:sz w:val="28"/>
          <w:szCs w:val="28"/>
        </w:rPr>
        <w:t xml:space="preserve"> при проведении разъяснительной и профилактической работы, нацеленной на предупреждение нарушений в сфере добыч</w:t>
      </w:r>
      <w:r w:rsidR="00895559" w:rsidRPr="00661781">
        <w:rPr>
          <w:sz w:val="28"/>
          <w:szCs w:val="28"/>
        </w:rPr>
        <w:t>и водных биологических ресурсов</w:t>
      </w:r>
      <w:r w:rsidR="00ED115B" w:rsidRPr="00661781">
        <w:rPr>
          <w:sz w:val="28"/>
          <w:szCs w:val="28"/>
        </w:rPr>
        <w:t>.</w:t>
      </w:r>
      <w:proofErr w:type="gramEnd"/>
    </w:p>
    <w:p w:rsidR="001334CB" w:rsidRPr="00661781" w:rsidRDefault="00CA5492" w:rsidP="00661781">
      <w:pPr>
        <w:numPr>
          <w:ilvl w:val="0"/>
          <w:numId w:val="1"/>
        </w:numPr>
        <w:tabs>
          <w:tab w:val="num" w:pos="284"/>
        </w:tabs>
        <w:spacing w:line="276" w:lineRule="auto"/>
        <w:ind w:left="284" w:hanging="284"/>
        <w:jc w:val="both"/>
        <w:rPr>
          <w:sz w:val="28"/>
          <w:szCs w:val="28"/>
        </w:rPr>
      </w:pPr>
      <w:proofErr w:type="gramStart"/>
      <w:r w:rsidRPr="00661781">
        <w:rPr>
          <w:sz w:val="28"/>
          <w:szCs w:val="28"/>
        </w:rPr>
        <w:t xml:space="preserve">считать целесообразным </w:t>
      </w:r>
      <w:r w:rsidR="00D20D2E" w:rsidRPr="00661781">
        <w:rPr>
          <w:sz w:val="28"/>
          <w:szCs w:val="28"/>
        </w:rPr>
        <w:t xml:space="preserve"> </w:t>
      </w:r>
      <w:r w:rsidRPr="00661781">
        <w:rPr>
          <w:sz w:val="28"/>
          <w:szCs w:val="28"/>
        </w:rPr>
        <w:t>дополнительно проработать на</w:t>
      </w:r>
      <w:r w:rsidR="00F67B33" w:rsidRPr="00661781">
        <w:rPr>
          <w:sz w:val="28"/>
          <w:szCs w:val="28"/>
        </w:rPr>
        <w:t xml:space="preserve"> </w:t>
      </w:r>
      <w:r w:rsidR="001334CB" w:rsidRPr="00661781">
        <w:rPr>
          <w:sz w:val="28"/>
          <w:szCs w:val="28"/>
        </w:rPr>
        <w:t>Р</w:t>
      </w:r>
      <w:r w:rsidR="00F67B33" w:rsidRPr="00661781">
        <w:rPr>
          <w:sz w:val="28"/>
          <w:szCs w:val="28"/>
        </w:rPr>
        <w:t xml:space="preserve">абочей группе </w:t>
      </w:r>
      <w:r w:rsidR="001334CB" w:rsidRPr="00661781">
        <w:rPr>
          <w:sz w:val="28"/>
          <w:szCs w:val="28"/>
        </w:rPr>
        <w:t>по подготовке предложений, направленных на решение проблемных вопросов, относящихся к компетенции Пограничной службы ФСБ России и Росрыболовства, оказывающих влияние на эффективность рыболовства и осуществление государственного контроля в сфере охраны морских биоресурсов</w:t>
      </w:r>
      <w:r w:rsidR="00661B82" w:rsidRPr="00661781">
        <w:rPr>
          <w:sz w:val="28"/>
          <w:szCs w:val="28"/>
        </w:rPr>
        <w:t>,</w:t>
      </w:r>
      <w:r w:rsidR="00691FB4" w:rsidRPr="00661781">
        <w:rPr>
          <w:sz w:val="28"/>
          <w:szCs w:val="28"/>
        </w:rPr>
        <w:t xml:space="preserve"> вопрос о допустимости </w:t>
      </w:r>
      <w:r w:rsidR="00661B82" w:rsidRPr="00661781">
        <w:rPr>
          <w:sz w:val="28"/>
          <w:szCs w:val="28"/>
        </w:rPr>
        <w:t xml:space="preserve">наличия </w:t>
      </w:r>
      <w:r w:rsidR="00661B82" w:rsidRPr="00661781">
        <w:rPr>
          <w:sz w:val="28"/>
          <w:szCs w:val="28"/>
        </w:rPr>
        <w:t>разрешения на добычу (вылов) водных биологических ресурсов с использованием донного трала на судах</w:t>
      </w:r>
      <w:r w:rsidR="00691FB4" w:rsidRPr="00661781">
        <w:rPr>
          <w:sz w:val="28"/>
          <w:szCs w:val="28"/>
        </w:rPr>
        <w:t>, осуществляющи</w:t>
      </w:r>
      <w:r w:rsidR="00661B82" w:rsidRPr="00661781">
        <w:rPr>
          <w:sz w:val="28"/>
          <w:szCs w:val="28"/>
        </w:rPr>
        <w:t>х</w:t>
      </w:r>
      <w:r w:rsidR="00691FB4" w:rsidRPr="00661781">
        <w:rPr>
          <w:sz w:val="28"/>
          <w:szCs w:val="28"/>
        </w:rPr>
        <w:t xml:space="preserve"> специализированный промысел минтая</w:t>
      </w:r>
      <w:r w:rsidR="001334CB" w:rsidRPr="00661781">
        <w:rPr>
          <w:sz w:val="28"/>
          <w:szCs w:val="28"/>
        </w:rPr>
        <w:t>.</w:t>
      </w:r>
      <w:proofErr w:type="gramEnd"/>
    </w:p>
    <w:p w:rsidR="00A42A63" w:rsidRPr="00661781" w:rsidRDefault="00691FB4" w:rsidP="00661781">
      <w:pPr>
        <w:numPr>
          <w:ilvl w:val="0"/>
          <w:numId w:val="1"/>
        </w:numPr>
        <w:tabs>
          <w:tab w:val="num" w:pos="284"/>
        </w:tabs>
        <w:spacing w:line="276" w:lineRule="auto"/>
        <w:ind w:left="284" w:hanging="284"/>
        <w:jc w:val="both"/>
        <w:rPr>
          <w:sz w:val="28"/>
          <w:szCs w:val="28"/>
        </w:rPr>
      </w:pPr>
      <w:r w:rsidRPr="00661781">
        <w:rPr>
          <w:sz w:val="28"/>
          <w:szCs w:val="28"/>
        </w:rPr>
        <w:t xml:space="preserve">обратить внимание </w:t>
      </w:r>
      <w:r w:rsidR="00A42A63" w:rsidRPr="00661781">
        <w:rPr>
          <w:sz w:val="28"/>
          <w:szCs w:val="28"/>
        </w:rPr>
        <w:t>руководителей рыбодобывающих организаций о</w:t>
      </w:r>
      <w:r w:rsidR="00235957" w:rsidRPr="00661781">
        <w:rPr>
          <w:sz w:val="28"/>
          <w:szCs w:val="28"/>
        </w:rPr>
        <w:t>б</w:t>
      </w:r>
      <w:r w:rsidR="00A42A63" w:rsidRPr="00661781">
        <w:rPr>
          <w:sz w:val="28"/>
          <w:szCs w:val="28"/>
        </w:rPr>
        <w:t xml:space="preserve"> </w:t>
      </w:r>
      <w:r w:rsidRPr="00661781">
        <w:rPr>
          <w:sz w:val="28"/>
          <w:szCs w:val="28"/>
        </w:rPr>
        <w:t xml:space="preserve">обязательности </w:t>
      </w:r>
      <w:r w:rsidR="00A42A63" w:rsidRPr="00661781">
        <w:rPr>
          <w:sz w:val="28"/>
          <w:szCs w:val="28"/>
        </w:rPr>
        <w:t>соблюдения действующих норм привлечения иностранной рабочей силы на суда</w:t>
      </w:r>
      <w:r w:rsidRPr="00661781">
        <w:rPr>
          <w:sz w:val="28"/>
          <w:szCs w:val="28"/>
        </w:rPr>
        <w:t xml:space="preserve"> рыбной промышленности</w:t>
      </w:r>
      <w:r w:rsidR="00A42A63" w:rsidRPr="00661781">
        <w:rPr>
          <w:sz w:val="28"/>
          <w:szCs w:val="28"/>
        </w:rPr>
        <w:t>.</w:t>
      </w:r>
    </w:p>
    <w:p w:rsidR="00D562E0" w:rsidRPr="00661781" w:rsidRDefault="00D562E0" w:rsidP="00661781">
      <w:pPr>
        <w:spacing w:line="276" w:lineRule="auto"/>
        <w:jc w:val="both"/>
        <w:rPr>
          <w:sz w:val="28"/>
          <w:szCs w:val="28"/>
        </w:rPr>
      </w:pPr>
    </w:p>
    <w:p w:rsidR="00262D46" w:rsidRPr="00661781" w:rsidRDefault="00262D46" w:rsidP="00661781">
      <w:pPr>
        <w:spacing w:line="276" w:lineRule="auto"/>
        <w:ind w:firstLine="720"/>
        <w:jc w:val="both"/>
        <w:rPr>
          <w:sz w:val="28"/>
          <w:szCs w:val="28"/>
        </w:rPr>
      </w:pPr>
      <w:r w:rsidRPr="00661781">
        <w:rPr>
          <w:sz w:val="28"/>
          <w:szCs w:val="28"/>
        </w:rPr>
        <w:t>2. По второму вопросу слушали</w:t>
      </w:r>
      <w:r w:rsidR="00FF46B6" w:rsidRPr="00661781">
        <w:rPr>
          <w:sz w:val="28"/>
          <w:szCs w:val="28"/>
        </w:rPr>
        <w:t xml:space="preserve">: </w:t>
      </w:r>
      <w:r w:rsidR="00844653" w:rsidRPr="00661781">
        <w:rPr>
          <w:sz w:val="28"/>
          <w:szCs w:val="28"/>
        </w:rPr>
        <w:t>Голованова С.Е.</w:t>
      </w:r>
      <w:r w:rsidR="00FF46B6" w:rsidRPr="00661781">
        <w:rPr>
          <w:sz w:val="28"/>
          <w:szCs w:val="28"/>
        </w:rPr>
        <w:t xml:space="preserve">, </w:t>
      </w:r>
      <w:proofErr w:type="spellStart"/>
      <w:r w:rsidR="000050A8" w:rsidRPr="00661781">
        <w:rPr>
          <w:sz w:val="28"/>
          <w:szCs w:val="28"/>
        </w:rPr>
        <w:t>Галицына</w:t>
      </w:r>
      <w:proofErr w:type="spellEnd"/>
      <w:r w:rsidR="000050A8" w:rsidRPr="00661781">
        <w:rPr>
          <w:sz w:val="28"/>
          <w:szCs w:val="28"/>
        </w:rPr>
        <w:t xml:space="preserve"> В.М., </w:t>
      </w:r>
      <w:r w:rsidR="00844653" w:rsidRPr="00661781">
        <w:rPr>
          <w:sz w:val="28"/>
          <w:szCs w:val="28"/>
        </w:rPr>
        <w:t>Ома</w:t>
      </w:r>
      <w:r w:rsidR="000050A8" w:rsidRPr="00661781">
        <w:rPr>
          <w:sz w:val="28"/>
          <w:szCs w:val="28"/>
        </w:rPr>
        <w:t xml:space="preserve"> С.</w:t>
      </w:r>
      <w:r w:rsidR="008C698B" w:rsidRPr="00661781">
        <w:rPr>
          <w:sz w:val="28"/>
          <w:szCs w:val="28"/>
        </w:rPr>
        <w:t>В</w:t>
      </w:r>
      <w:r w:rsidR="000050A8" w:rsidRPr="00661781">
        <w:rPr>
          <w:sz w:val="28"/>
          <w:szCs w:val="28"/>
        </w:rPr>
        <w:t xml:space="preserve">., </w:t>
      </w:r>
      <w:r w:rsidR="008C698B" w:rsidRPr="00661781">
        <w:rPr>
          <w:sz w:val="28"/>
          <w:szCs w:val="28"/>
        </w:rPr>
        <w:t xml:space="preserve">Фирсова К.С., </w:t>
      </w:r>
      <w:proofErr w:type="spellStart"/>
      <w:r w:rsidR="000050A8" w:rsidRPr="00661781">
        <w:rPr>
          <w:sz w:val="28"/>
          <w:szCs w:val="28"/>
        </w:rPr>
        <w:t>Михно</w:t>
      </w:r>
      <w:proofErr w:type="spellEnd"/>
      <w:r w:rsidR="000050A8" w:rsidRPr="00661781">
        <w:rPr>
          <w:sz w:val="28"/>
          <w:szCs w:val="28"/>
        </w:rPr>
        <w:t xml:space="preserve"> И.В., </w:t>
      </w:r>
      <w:proofErr w:type="spellStart"/>
      <w:r w:rsidR="00655C8C" w:rsidRPr="00661781">
        <w:rPr>
          <w:sz w:val="28"/>
          <w:szCs w:val="28"/>
        </w:rPr>
        <w:t>Путивкина</w:t>
      </w:r>
      <w:proofErr w:type="spellEnd"/>
      <w:r w:rsidR="00655C8C" w:rsidRPr="00661781">
        <w:rPr>
          <w:sz w:val="28"/>
          <w:szCs w:val="28"/>
        </w:rPr>
        <w:t xml:space="preserve"> С.В., </w:t>
      </w:r>
      <w:proofErr w:type="spellStart"/>
      <w:r w:rsidR="008C698B" w:rsidRPr="00661781">
        <w:rPr>
          <w:sz w:val="28"/>
          <w:szCs w:val="28"/>
        </w:rPr>
        <w:t>Наставшева</w:t>
      </w:r>
      <w:proofErr w:type="spellEnd"/>
      <w:r w:rsidR="008C698B" w:rsidRPr="00661781">
        <w:rPr>
          <w:sz w:val="28"/>
          <w:szCs w:val="28"/>
        </w:rPr>
        <w:t xml:space="preserve"> С.М.</w:t>
      </w:r>
      <w:r w:rsidR="00530477" w:rsidRPr="00661781">
        <w:rPr>
          <w:sz w:val="28"/>
          <w:szCs w:val="28"/>
        </w:rPr>
        <w:t xml:space="preserve">, </w:t>
      </w:r>
      <w:proofErr w:type="spellStart"/>
      <w:r w:rsidR="00530477" w:rsidRPr="00661781">
        <w:rPr>
          <w:sz w:val="28"/>
          <w:szCs w:val="28"/>
        </w:rPr>
        <w:t>Одзял</w:t>
      </w:r>
      <w:proofErr w:type="spellEnd"/>
      <w:r w:rsidR="00530477" w:rsidRPr="00661781">
        <w:rPr>
          <w:sz w:val="28"/>
          <w:szCs w:val="28"/>
        </w:rPr>
        <w:t xml:space="preserve"> Л.А.</w:t>
      </w:r>
      <w:r w:rsidR="0061071D" w:rsidRPr="00661781">
        <w:rPr>
          <w:sz w:val="28"/>
          <w:szCs w:val="28"/>
        </w:rPr>
        <w:t xml:space="preserve">, </w:t>
      </w:r>
      <w:proofErr w:type="spellStart"/>
      <w:r w:rsidR="0061071D" w:rsidRPr="00661781">
        <w:rPr>
          <w:sz w:val="28"/>
          <w:szCs w:val="28"/>
        </w:rPr>
        <w:t>Дашевского</w:t>
      </w:r>
      <w:proofErr w:type="spellEnd"/>
      <w:r w:rsidR="0025711F" w:rsidRPr="00661781">
        <w:rPr>
          <w:sz w:val="28"/>
          <w:szCs w:val="28"/>
        </w:rPr>
        <w:t> </w:t>
      </w:r>
      <w:r w:rsidR="0061071D" w:rsidRPr="00661781">
        <w:rPr>
          <w:sz w:val="28"/>
          <w:szCs w:val="28"/>
        </w:rPr>
        <w:t>С.Р.</w:t>
      </w:r>
      <w:r w:rsidR="00D562E0" w:rsidRPr="00661781">
        <w:rPr>
          <w:sz w:val="28"/>
          <w:szCs w:val="28"/>
        </w:rPr>
        <w:t xml:space="preserve"> </w:t>
      </w:r>
    </w:p>
    <w:p w:rsidR="002026FD" w:rsidRPr="00661781" w:rsidRDefault="00262D46" w:rsidP="00661781">
      <w:pPr>
        <w:spacing w:line="276" w:lineRule="auto"/>
        <w:ind w:firstLine="709"/>
        <w:jc w:val="both"/>
        <w:rPr>
          <w:sz w:val="28"/>
          <w:szCs w:val="28"/>
        </w:rPr>
      </w:pPr>
      <w:r w:rsidRPr="00661781">
        <w:rPr>
          <w:sz w:val="28"/>
          <w:szCs w:val="28"/>
        </w:rPr>
        <w:t xml:space="preserve">Заслушав и обсудив </w:t>
      </w:r>
      <w:r w:rsidR="009F533F" w:rsidRPr="00661781">
        <w:rPr>
          <w:sz w:val="28"/>
          <w:szCs w:val="28"/>
        </w:rPr>
        <w:t>информацию</w:t>
      </w:r>
      <w:r w:rsidRPr="00661781">
        <w:rPr>
          <w:sz w:val="28"/>
          <w:szCs w:val="28"/>
        </w:rPr>
        <w:t xml:space="preserve">, </w:t>
      </w:r>
      <w:r w:rsidR="002026FD" w:rsidRPr="00661781">
        <w:rPr>
          <w:sz w:val="28"/>
          <w:szCs w:val="28"/>
        </w:rPr>
        <w:t xml:space="preserve">Дальневосточный научно-промысловый совет решил: </w:t>
      </w:r>
    </w:p>
    <w:p w:rsidR="00EB5DAD" w:rsidRPr="00661781" w:rsidRDefault="00EB5DAD" w:rsidP="00661781">
      <w:pPr>
        <w:numPr>
          <w:ilvl w:val="0"/>
          <w:numId w:val="2"/>
        </w:numPr>
        <w:tabs>
          <w:tab w:val="num" w:pos="0"/>
        </w:tabs>
        <w:spacing w:line="276" w:lineRule="auto"/>
        <w:ind w:left="284" w:hanging="284"/>
        <w:jc w:val="both"/>
        <w:rPr>
          <w:sz w:val="28"/>
          <w:szCs w:val="28"/>
        </w:rPr>
      </w:pPr>
      <w:commentRangeStart w:id="0"/>
      <w:r w:rsidRPr="00661781">
        <w:rPr>
          <w:sz w:val="28"/>
          <w:szCs w:val="28"/>
        </w:rPr>
        <w:t xml:space="preserve">комиссиям по регулированию добычи (вылова) анадромных видов рыб, научно-исследовательским организациям, бассейновым управлениям по сохранению, воспроизводству водных биоресурсов и организации рыболовства, территориальным органам Росрыболовства </w:t>
      </w:r>
      <w:r w:rsidR="00601FC5" w:rsidRPr="00661781">
        <w:rPr>
          <w:sz w:val="28"/>
          <w:szCs w:val="28"/>
        </w:rPr>
        <w:t>руководствоваться</w:t>
      </w:r>
      <w:r w:rsidRPr="00661781">
        <w:rPr>
          <w:sz w:val="28"/>
          <w:szCs w:val="28"/>
        </w:rPr>
        <w:t xml:space="preserve"> положения</w:t>
      </w:r>
      <w:r w:rsidR="00601FC5" w:rsidRPr="00661781">
        <w:rPr>
          <w:sz w:val="28"/>
          <w:szCs w:val="28"/>
        </w:rPr>
        <w:t>ми</w:t>
      </w:r>
      <w:r w:rsidRPr="00661781">
        <w:rPr>
          <w:sz w:val="28"/>
          <w:szCs w:val="28"/>
        </w:rPr>
        <w:t xml:space="preserve"> статьи 2 Федерального закона от 20.12.2004 года №166-ФЗ «О рыболовстве и сохранении водных биоресурсов</w:t>
      </w:r>
      <w:r w:rsidR="00601FC5" w:rsidRPr="00661781">
        <w:rPr>
          <w:sz w:val="28"/>
          <w:szCs w:val="28"/>
        </w:rPr>
        <w:t>»</w:t>
      </w:r>
      <w:r w:rsidRPr="00661781">
        <w:rPr>
          <w:sz w:val="28"/>
          <w:szCs w:val="28"/>
        </w:rPr>
        <w:t>;</w:t>
      </w:r>
      <w:r w:rsidR="00825762" w:rsidRPr="00661781">
        <w:rPr>
          <w:strike/>
          <w:sz w:val="28"/>
          <w:szCs w:val="28"/>
        </w:rPr>
        <w:t xml:space="preserve"> </w:t>
      </w:r>
      <w:commentRangeEnd w:id="0"/>
      <w:r w:rsidR="00661B82" w:rsidRPr="00661781">
        <w:rPr>
          <w:rStyle w:val="ad"/>
          <w:sz w:val="28"/>
          <w:szCs w:val="28"/>
        </w:rPr>
        <w:commentReference w:id="0"/>
      </w:r>
    </w:p>
    <w:p w:rsidR="004E55AF" w:rsidRPr="00661781" w:rsidRDefault="004E55AF" w:rsidP="00661781">
      <w:pPr>
        <w:numPr>
          <w:ilvl w:val="0"/>
          <w:numId w:val="2"/>
        </w:numPr>
        <w:tabs>
          <w:tab w:val="num" w:pos="0"/>
        </w:tabs>
        <w:spacing w:line="276" w:lineRule="auto"/>
        <w:ind w:left="284" w:hanging="284"/>
        <w:jc w:val="both"/>
        <w:rPr>
          <w:sz w:val="28"/>
          <w:szCs w:val="28"/>
        </w:rPr>
      </w:pPr>
      <w:r w:rsidRPr="00661781">
        <w:rPr>
          <w:sz w:val="28"/>
          <w:szCs w:val="28"/>
        </w:rPr>
        <w:lastRenderedPageBreak/>
        <w:t xml:space="preserve">поддержать следующие предложения относительно регулирования </w:t>
      </w:r>
      <w:r w:rsidR="00AC7ABF" w:rsidRPr="00661781">
        <w:rPr>
          <w:sz w:val="28"/>
          <w:szCs w:val="28"/>
        </w:rPr>
        <w:t xml:space="preserve">добычи </w:t>
      </w:r>
      <w:r w:rsidRPr="00661781">
        <w:rPr>
          <w:sz w:val="28"/>
          <w:szCs w:val="28"/>
        </w:rPr>
        <w:t>(</w:t>
      </w:r>
      <w:r w:rsidR="00AC7ABF" w:rsidRPr="00661781">
        <w:rPr>
          <w:sz w:val="28"/>
          <w:szCs w:val="28"/>
        </w:rPr>
        <w:t>вылова</w:t>
      </w:r>
      <w:r w:rsidRPr="00661781">
        <w:rPr>
          <w:sz w:val="28"/>
          <w:szCs w:val="28"/>
        </w:rPr>
        <w:t xml:space="preserve">) </w:t>
      </w:r>
      <w:r w:rsidR="003E3CE0" w:rsidRPr="00661781">
        <w:rPr>
          <w:sz w:val="28"/>
          <w:szCs w:val="28"/>
        </w:rPr>
        <w:t>анадромных видов рыб</w:t>
      </w:r>
      <w:r w:rsidRPr="00661781">
        <w:rPr>
          <w:sz w:val="28"/>
          <w:szCs w:val="28"/>
        </w:rPr>
        <w:t xml:space="preserve"> в субъектах Российской Федерации:</w:t>
      </w:r>
    </w:p>
    <w:p w:rsidR="00530477" w:rsidRPr="00661781" w:rsidRDefault="00530477" w:rsidP="00661781">
      <w:pPr>
        <w:pStyle w:val="a6"/>
        <w:spacing w:line="276" w:lineRule="auto"/>
        <w:ind w:left="0" w:firstLine="709"/>
        <w:jc w:val="both"/>
        <w:rPr>
          <w:sz w:val="28"/>
          <w:szCs w:val="28"/>
        </w:rPr>
      </w:pPr>
      <w:r w:rsidRPr="00661781">
        <w:rPr>
          <w:sz w:val="28"/>
          <w:szCs w:val="28"/>
        </w:rPr>
        <w:t>а)</w:t>
      </w:r>
      <w:r w:rsidRPr="00661781">
        <w:rPr>
          <w:b/>
          <w:sz w:val="28"/>
          <w:szCs w:val="28"/>
        </w:rPr>
        <w:t xml:space="preserve"> Хабаровский край</w:t>
      </w:r>
      <w:r w:rsidRPr="00661781">
        <w:rPr>
          <w:sz w:val="28"/>
          <w:szCs w:val="28"/>
        </w:rPr>
        <w:t xml:space="preserve"> - признать меры регулирования, принятые Комиссией по добыче (вылову) анадромных видов рыб в 2012-2016 гг., достаточными и обоснованными;</w:t>
      </w:r>
    </w:p>
    <w:p w:rsidR="00530477" w:rsidRPr="00661781" w:rsidRDefault="00530477" w:rsidP="00661781">
      <w:pPr>
        <w:pStyle w:val="a6"/>
        <w:spacing w:line="276" w:lineRule="auto"/>
        <w:ind w:left="0" w:firstLine="709"/>
        <w:jc w:val="both"/>
        <w:rPr>
          <w:sz w:val="28"/>
          <w:szCs w:val="28"/>
        </w:rPr>
      </w:pPr>
      <w:r w:rsidRPr="00661781">
        <w:rPr>
          <w:sz w:val="28"/>
          <w:szCs w:val="28"/>
        </w:rPr>
        <w:t xml:space="preserve">при организации промысла горбуши в Сахалинском заливе вести промысел в счет суммарного возможного вылова по данному району; </w:t>
      </w:r>
    </w:p>
    <w:p w:rsidR="00530477" w:rsidRPr="00661781" w:rsidRDefault="00530477" w:rsidP="00661781">
      <w:pPr>
        <w:pStyle w:val="a6"/>
        <w:spacing w:line="276" w:lineRule="auto"/>
        <w:ind w:left="0" w:firstLine="709"/>
        <w:jc w:val="both"/>
        <w:rPr>
          <w:sz w:val="28"/>
          <w:szCs w:val="28"/>
        </w:rPr>
      </w:pPr>
      <w:r w:rsidRPr="00661781">
        <w:rPr>
          <w:sz w:val="28"/>
          <w:szCs w:val="28"/>
        </w:rPr>
        <w:t>б)</w:t>
      </w:r>
      <w:r w:rsidRPr="00661781">
        <w:rPr>
          <w:b/>
          <w:sz w:val="28"/>
          <w:szCs w:val="28"/>
        </w:rPr>
        <w:t xml:space="preserve"> Сахалинская область</w:t>
      </w:r>
      <w:r w:rsidRPr="00661781">
        <w:rPr>
          <w:sz w:val="28"/>
          <w:szCs w:val="28"/>
        </w:rPr>
        <w:t xml:space="preserve"> - признать меры регулирования, принятые Комиссией по добыче (вылову) анадромных видов рыб в 2013-2016 гг., достаточными и обоснованными;</w:t>
      </w:r>
    </w:p>
    <w:p w:rsidR="00530477" w:rsidRPr="00661781" w:rsidRDefault="00530477" w:rsidP="00661781">
      <w:pPr>
        <w:pStyle w:val="a6"/>
        <w:spacing w:line="276" w:lineRule="auto"/>
        <w:ind w:left="0" w:firstLine="709"/>
        <w:jc w:val="both"/>
        <w:rPr>
          <w:sz w:val="28"/>
          <w:szCs w:val="28"/>
        </w:rPr>
      </w:pPr>
      <w:r w:rsidRPr="00661781">
        <w:rPr>
          <w:sz w:val="28"/>
          <w:szCs w:val="28"/>
        </w:rPr>
        <w:t>при принятии решений по организации и регулированию промысла тихоокеанских лососей в 2017 г. руководствоваться рекомендациями о численности подходов тихоокеанских лососей к побережью Сахалинской области;</w:t>
      </w:r>
    </w:p>
    <w:p w:rsidR="00530477" w:rsidRPr="00661781" w:rsidRDefault="00530477" w:rsidP="00661781">
      <w:pPr>
        <w:pStyle w:val="a6"/>
        <w:spacing w:line="276" w:lineRule="auto"/>
        <w:ind w:left="0" w:firstLine="709"/>
        <w:jc w:val="both"/>
        <w:rPr>
          <w:sz w:val="28"/>
          <w:szCs w:val="28"/>
        </w:rPr>
      </w:pPr>
      <w:r w:rsidRPr="00661781">
        <w:rPr>
          <w:bCs/>
          <w:sz w:val="28"/>
          <w:szCs w:val="28"/>
        </w:rPr>
        <w:t>при организации промысла горбуши учитывать необходимость оптимального заполнения естественных нерестилищ в реках;</w:t>
      </w:r>
    </w:p>
    <w:p w:rsidR="00530477" w:rsidRPr="00661781" w:rsidRDefault="00530477" w:rsidP="00661781">
      <w:pPr>
        <w:pStyle w:val="a6"/>
        <w:spacing w:line="276" w:lineRule="auto"/>
        <w:ind w:left="0" w:firstLine="709"/>
        <w:jc w:val="both"/>
        <w:rPr>
          <w:sz w:val="28"/>
          <w:szCs w:val="28"/>
        </w:rPr>
      </w:pPr>
      <w:r w:rsidRPr="00661781">
        <w:rPr>
          <w:bCs/>
          <w:sz w:val="28"/>
          <w:szCs w:val="28"/>
        </w:rPr>
        <w:t>при организации промысла кеты заводского происхождения минимизировать воздействие на кету естественного происхождения</w:t>
      </w:r>
      <w:r w:rsidRPr="00661781">
        <w:rPr>
          <w:sz w:val="28"/>
          <w:szCs w:val="28"/>
        </w:rPr>
        <w:t>;</w:t>
      </w:r>
    </w:p>
    <w:p w:rsidR="00530477" w:rsidRPr="00661781" w:rsidRDefault="00530477" w:rsidP="00661781">
      <w:pPr>
        <w:pStyle w:val="a6"/>
        <w:spacing w:line="276" w:lineRule="auto"/>
        <w:ind w:left="0" w:firstLine="709"/>
        <w:jc w:val="both"/>
        <w:rPr>
          <w:sz w:val="28"/>
          <w:szCs w:val="28"/>
        </w:rPr>
      </w:pPr>
      <w:r w:rsidRPr="00661781">
        <w:rPr>
          <w:sz w:val="28"/>
          <w:szCs w:val="28"/>
        </w:rPr>
        <w:t xml:space="preserve">при организации промысла тихоокеанских лососей использовать в работе Рекомендации по критериям установки и снятия </w:t>
      </w:r>
      <w:proofErr w:type="spellStart"/>
      <w:r w:rsidRPr="00661781">
        <w:rPr>
          <w:sz w:val="28"/>
          <w:szCs w:val="28"/>
        </w:rPr>
        <w:t>рыбоучетных</w:t>
      </w:r>
      <w:proofErr w:type="spellEnd"/>
      <w:r w:rsidRPr="00661781">
        <w:rPr>
          <w:sz w:val="28"/>
          <w:szCs w:val="28"/>
        </w:rPr>
        <w:t xml:space="preserve"> заграждений с учетом </w:t>
      </w:r>
      <w:proofErr w:type="spellStart"/>
      <w:r w:rsidRPr="00661781">
        <w:rPr>
          <w:sz w:val="28"/>
          <w:szCs w:val="28"/>
        </w:rPr>
        <w:t>заморных</w:t>
      </w:r>
      <w:proofErr w:type="spellEnd"/>
      <w:r w:rsidRPr="00661781">
        <w:rPr>
          <w:sz w:val="28"/>
          <w:szCs w:val="28"/>
        </w:rPr>
        <w:t xml:space="preserve"> явлений в период нерестовых миграций </w:t>
      </w:r>
      <w:r w:rsidR="00691FB4" w:rsidRPr="00661781">
        <w:rPr>
          <w:sz w:val="28"/>
          <w:szCs w:val="28"/>
        </w:rPr>
        <w:t>(</w:t>
      </w:r>
      <w:r w:rsidR="00C05DD9" w:rsidRPr="00661781">
        <w:rPr>
          <w:sz w:val="28"/>
          <w:szCs w:val="28"/>
        </w:rPr>
        <w:t>Протокол</w:t>
      </w:r>
      <w:r w:rsidR="00691FB4" w:rsidRPr="00661781">
        <w:rPr>
          <w:sz w:val="28"/>
          <w:szCs w:val="28"/>
        </w:rPr>
        <w:t xml:space="preserve"> Ученого совета ФГБНУ ВНИРО»</w:t>
      </w:r>
      <w:r w:rsidR="00C05DD9" w:rsidRPr="00661781">
        <w:rPr>
          <w:sz w:val="28"/>
          <w:szCs w:val="28"/>
        </w:rPr>
        <w:t xml:space="preserve"> №72</w:t>
      </w:r>
      <w:r w:rsidR="00691FB4" w:rsidRPr="00661781">
        <w:rPr>
          <w:sz w:val="28"/>
          <w:szCs w:val="28"/>
        </w:rPr>
        <w:t xml:space="preserve"> </w:t>
      </w:r>
      <w:r w:rsidRPr="00661781">
        <w:rPr>
          <w:sz w:val="28"/>
          <w:szCs w:val="28"/>
        </w:rPr>
        <w:t xml:space="preserve">от </w:t>
      </w:r>
      <w:r w:rsidR="00691FB4" w:rsidRPr="00661781">
        <w:rPr>
          <w:sz w:val="28"/>
          <w:szCs w:val="28"/>
        </w:rPr>
        <w:t xml:space="preserve">31 </w:t>
      </w:r>
      <w:r w:rsidRPr="00661781">
        <w:rPr>
          <w:sz w:val="28"/>
          <w:szCs w:val="28"/>
        </w:rPr>
        <w:t>августа 2016 года</w:t>
      </w:r>
      <w:r w:rsidR="00C05DD9" w:rsidRPr="00661781">
        <w:rPr>
          <w:sz w:val="28"/>
          <w:szCs w:val="28"/>
        </w:rPr>
        <w:t>)</w:t>
      </w:r>
      <w:r w:rsidR="00EC7813" w:rsidRPr="00661781">
        <w:rPr>
          <w:sz w:val="28"/>
          <w:szCs w:val="28"/>
        </w:rPr>
        <w:t xml:space="preserve"> (Приложение 1</w:t>
      </w:r>
      <w:r w:rsidR="00717A0A" w:rsidRPr="00661781">
        <w:rPr>
          <w:sz w:val="28"/>
          <w:szCs w:val="28"/>
        </w:rPr>
        <w:t xml:space="preserve"> к протоколу</w:t>
      </w:r>
      <w:r w:rsidR="00EC7813" w:rsidRPr="00661781">
        <w:rPr>
          <w:sz w:val="28"/>
          <w:szCs w:val="28"/>
        </w:rPr>
        <w:t>)</w:t>
      </w:r>
      <w:r w:rsidRPr="00661781">
        <w:rPr>
          <w:sz w:val="28"/>
          <w:szCs w:val="28"/>
        </w:rPr>
        <w:t>;</w:t>
      </w:r>
    </w:p>
    <w:p w:rsidR="00530477" w:rsidRPr="00661781" w:rsidRDefault="00530477" w:rsidP="00661781">
      <w:pPr>
        <w:pStyle w:val="a6"/>
        <w:spacing w:line="276" w:lineRule="auto"/>
        <w:ind w:left="0" w:firstLine="709"/>
        <w:jc w:val="both"/>
        <w:rPr>
          <w:sz w:val="28"/>
          <w:szCs w:val="28"/>
        </w:rPr>
      </w:pPr>
      <w:r w:rsidRPr="00661781">
        <w:rPr>
          <w:sz w:val="28"/>
          <w:szCs w:val="28"/>
        </w:rPr>
        <w:t xml:space="preserve">считать возможным использование </w:t>
      </w:r>
      <w:proofErr w:type="gramStart"/>
      <w:r w:rsidRPr="00661781">
        <w:rPr>
          <w:sz w:val="28"/>
          <w:szCs w:val="28"/>
        </w:rPr>
        <w:t>мер регулирования промысла осенней кеты искусственного происхождения</w:t>
      </w:r>
      <w:proofErr w:type="gramEnd"/>
      <w:r w:rsidRPr="00661781">
        <w:rPr>
          <w:sz w:val="28"/>
          <w:szCs w:val="28"/>
        </w:rPr>
        <w:t xml:space="preserve"> с государственных, частных и арендованных заводов, принятые Комиссией по добыче (вылову) анадромных видов рыб в 2015-2016 гг., при организации промысла в 2017</w:t>
      </w:r>
      <w:r w:rsidR="0025711F" w:rsidRPr="00661781">
        <w:rPr>
          <w:sz w:val="28"/>
          <w:szCs w:val="28"/>
        </w:rPr>
        <w:t> </w:t>
      </w:r>
      <w:r w:rsidRPr="00661781">
        <w:rPr>
          <w:sz w:val="28"/>
          <w:szCs w:val="28"/>
        </w:rPr>
        <w:t>г.</w:t>
      </w:r>
    </w:p>
    <w:p w:rsidR="00530477" w:rsidRPr="00661781" w:rsidRDefault="00530477" w:rsidP="00661781">
      <w:pPr>
        <w:pStyle w:val="a6"/>
        <w:spacing w:line="276" w:lineRule="auto"/>
        <w:ind w:left="0" w:firstLine="709"/>
        <w:jc w:val="both"/>
        <w:rPr>
          <w:sz w:val="28"/>
          <w:szCs w:val="28"/>
        </w:rPr>
      </w:pPr>
      <w:r w:rsidRPr="00661781">
        <w:rPr>
          <w:sz w:val="28"/>
          <w:szCs w:val="28"/>
        </w:rPr>
        <w:t>в)</w:t>
      </w:r>
      <w:r w:rsidRPr="00661781">
        <w:rPr>
          <w:b/>
          <w:sz w:val="28"/>
          <w:szCs w:val="28"/>
        </w:rPr>
        <w:t xml:space="preserve"> Камчатский край</w:t>
      </w:r>
      <w:r w:rsidRPr="00661781">
        <w:rPr>
          <w:sz w:val="28"/>
          <w:szCs w:val="28"/>
        </w:rPr>
        <w:t xml:space="preserve"> - признать меры регулирования, принятые Комиссией по добыче (вылову) анадромных видов рыб в 2013-2016 гг., достаточными и обоснованными;</w:t>
      </w:r>
    </w:p>
    <w:p w:rsidR="00530477" w:rsidRPr="00661781" w:rsidRDefault="00530477" w:rsidP="00661781">
      <w:pPr>
        <w:pStyle w:val="a6"/>
        <w:spacing w:line="276" w:lineRule="auto"/>
        <w:ind w:left="0" w:firstLine="709"/>
        <w:jc w:val="both"/>
        <w:rPr>
          <w:sz w:val="28"/>
          <w:szCs w:val="28"/>
        </w:rPr>
      </w:pPr>
      <w:r w:rsidRPr="00661781">
        <w:rPr>
          <w:sz w:val="28"/>
          <w:szCs w:val="28"/>
        </w:rPr>
        <w:t>продолжить практику организации лососевой путины на территории Камчатского края по бассейновому принципу;</w:t>
      </w:r>
    </w:p>
    <w:p w:rsidR="00530477" w:rsidRPr="00661781" w:rsidRDefault="00530477" w:rsidP="00661781">
      <w:pPr>
        <w:pStyle w:val="a6"/>
        <w:spacing w:line="276" w:lineRule="auto"/>
        <w:ind w:left="0" w:firstLine="709"/>
        <w:jc w:val="both"/>
        <w:rPr>
          <w:sz w:val="28"/>
          <w:szCs w:val="28"/>
        </w:rPr>
      </w:pPr>
      <w:proofErr w:type="gramStart"/>
      <w:r w:rsidRPr="00661781">
        <w:rPr>
          <w:sz w:val="28"/>
          <w:szCs w:val="28"/>
        </w:rPr>
        <w:t xml:space="preserve">рекомендовать Северо-Восточному территориальному управлению Росрыболовства при распределении объемов добычи (вылова) тихоокеанских лососей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Камчатском крае на основании приказа Минсельхоза России от 24.12.2015 № 659 «Об утверждении </w:t>
      </w:r>
      <w:r w:rsidRPr="00661781">
        <w:rPr>
          <w:sz w:val="28"/>
          <w:szCs w:val="28"/>
        </w:rPr>
        <w:lastRenderedPageBreak/>
        <w:t>административного регламента Федерального агентства по рыболовству по предоставлению государственной услуги</w:t>
      </w:r>
      <w:proofErr w:type="gramEnd"/>
      <w:r w:rsidRPr="00661781">
        <w:rPr>
          <w:sz w:val="28"/>
          <w:szCs w:val="28"/>
        </w:rPr>
        <w:t xml:space="preserve"> по подготовке и принятию решения о предоставлении водных биологических ресурсов в пользование» учитывать положения порядка распределения квот добычи (вылова) водных биоресурсов, утвержденного постановлением Законодательного Собрания Камчатского края от 20.05.2008 № 152;</w:t>
      </w:r>
    </w:p>
    <w:p w:rsidR="00530477" w:rsidRPr="00661781" w:rsidRDefault="00530477" w:rsidP="00661781">
      <w:pPr>
        <w:pStyle w:val="a6"/>
        <w:spacing w:line="276" w:lineRule="auto"/>
        <w:ind w:left="0" w:firstLine="709"/>
        <w:jc w:val="both"/>
        <w:rPr>
          <w:sz w:val="28"/>
          <w:szCs w:val="28"/>
        </w:rPr>
      </w:pPr>
      <w:r w:rsidRPr="00661781">
        <w:rPr>
          <w:sz w:val="28"/>
          <w:szCs w:val="28"/>
        </w:rPr>
        <w:t>г)</w:t>
      </w:r>
      <w:r w:rsidRPr="00661781">
        <w:rPr>
          <w:b/>
          <w:sz w:val="28"/>
          <w:szCs w:val="28"/>
        </w:rPr>
        <w:t xml:space="preserve"> Магаданская область</w:t>
      </w:r>
      <w:r w:rsidRPr="00661781">
        <w:rPr>
          <w:sz w:val="28"/>
          <w:szCs w:val="28"/>
        </w:rPr>
        <w:t xml:space="preserve"> – признать меры регулирования, принятые Комиссией по добыче (вылову) анадромных видов рыб в 2013-2016 гг., достаточными и обоснованными;</w:t>
      </w:r>
    </w:p>
    <w:p w:rsidR="00530477" w:rsidRPr="00661781" w:rsidRDefault="00530477" w:rsidP="00661781">
      <w:pPr>
        <w:pStyle w:val="a6"/>
        <w:spacing w:line="276" w:lineRule="auto"/>
        <w:ind w:left="0" w:firstLine="709"/>
        <w:jc w:val="both"/>
        <w:rPr>
          <w:sz w:val="28"/>
          <w:szCs w:val="28"/>
        </w:rPr>
      </w:pPr>
      <w:r w:rsidRPr="00661781">
        <w:rPr>
          <w:sz w:val="28"/>
          <w:szCs w:val="28"/>
        </w:rPr>
        <w:t>продолжить сложившуюся на территории Магаданской области практику организации лососевой путины;</w:t>
      </w:r>
    </w:p>
    <w:p w:rsidR="00530477" w:rsidRPr="00661781" w:rsidRDefault="00530477" w:rsidP="00661781">
      <w:pPr>
        <w:pStyle w:val="a6"/>
        <w:spacing w:line="276" w:lineRule="auto"/>
        <w:ind w:left="0" w:firstLine="709"/>
        <w:jc w:val="both"/>
        <w:rPr>
          <w:sz w:val="28"/>
          <w:szCs w:val="28"/>
        </w:rPr>
      </w:pPr>
      <w:r w:rsidRPr="00661781">
        <w:rPr>
          <w:sz w:val="28"/>
          <w:szCs w:val="28"/>
        </w:rPr>
        <w:t>д)</w:t>
      </w:r>
      <w:r w:rsidRPr="00661781">
        <w:rPr>
          <w:b/>
          <w:sz w:val="28"/>
          <w:szCs w:val="28"/>
        </w:rPr>
        <w:t xml:space="preserve"> Приморский край</w:t>
      </w:r>
      <w:r w:rsidRPr="00661781">
        <w:rPr>
          <w:sz w:val="28"/>
          <w:szCs w:val="28"/>
        </w:rPr>
        <w:t xml:space="preserve"> - признать меры регулирования, принятые Комиссией по добыче (вылову) анадромных видов рыб в 2013-2016 гг., достаточными и обоснованными;</w:t>
      </w:r>
    </w:p>
    <w:p w:rsidR="00530477" w:rsidRPr="00661781" w:rsidRDefault="00530477" w:rsidP="00661781">
      <w:pPr>
        <w:pStyle w:val="a6"/>
        <w:spacing w:line="276" w:lineRule="auto"/>
        <w:ind w:left="0" w:firstLine="709"/>
        <w:jc w:val="both"/>
        <w:rPr>
          <w:sz w:val="28"/>
          <w:szCs w:val="28"/>
        </w:rPr>
      </w:pPr>
      <w:r w:rsidRPr="00661781">
        <w:rPr>
          <w:sz w:val="28"/>
          <w:szCs w:val="28"/>
        </w:rPr>
        <w:t>продолжить сложившуюся на территории Приморского края области практику организации лососевой путины;</w:t>
      </w:r>
    </w:p>
    <w:p w:rsidR="00530477" w:rsidRPr="00661781" w:rsidRDefault="00530477" w:rsidP="00661781">
      <w:pPr>
        <w:pStyle w:val="a6"/>
        <w:spacing w:line="276" w:lineRule="auto"/>
        <w:ind w:left="0" w:firstLine="709"/>
        <w:jc w:val="both"/>
        <w:rPr>
          <w:sz w:val="28"/>
          <w:szCs w:val="28"/>
        </w:rPr>
      </w:pPr>
      <w:r w:rsidRPr="00661781">
        <w:rPr>
          <w:sz w:val="28"/>
          <w:szCs w:val="28"/>
        </w:rPr>
        <w:t>е)</w:t>
      </w:r>
      <w:r w:rsidRPr="00661781">
        <w:rPr>
          <w:b/>
          <w:sz w:val="28"/>
          <w:szCs w:val="28"/>
        </w:rPr>
        <w:t xml:space="preserve"> Чукотская автономная область</w:t>
      </w:r>
      <w:r w:rsidRPr="00661781">
        <w:rPr>
          <w:sz w:val="28"/>
          <w:szCs w:val="28"/>
        </w:rPr>
        <w:t xml:space="preserve"> - признать меры регулирования, принятые Комиссией по добыче (вылову) анадромных видов рыб в 2013-2016 гг., достаточными и обоснованными;</w:t>
      </w:r>
    </w:p>
    <w:p w:rsidR="00530477" w:rsidRPr="00661781" w:rsidRDefault="00530477" w:rsidP="00661781">
      <w:pPr>
        <w:pStyle w:val="a6"/>
        <w:spacing w:after="200" w:line="276" w:lineRule="auto"/>
        <w:ind w:left="0" w:firstLine="709"/>
        <w:jc w:val="both"/>
        <w:rPr>
          <w:sz w:val="28"/>
          <w:szCs w:val="28"/>
        </w:rPr>
      </w:pPr>
      <w:r w:rsidRPr="00661781">
        <w:rPr>
          <w:sz w:val="28"/>
          <w:szCs w:val="28"/>
        </w:rPr>
        <w:t xml:space="preserve">продолжить сложившуюся на территории Чукотской автономной области практику организации лососевой путины. </w:t>
      </w:r>
    </w:p>
    <w:p w:rsidR="00530477" w:rsidRPr="00661781" w:rsidRDefault="00530477" w:rsidP="00661781">
      <w:pPr>
        <w:pStyle w:val="a6"/>
        <w:spacing w:line="276" w:lineRule="auto"/>
        <w:ind w:left="360"/>
        <w:rPr>
          <w:sz w:val="28"/>
          <w:szCs w:val="28"/>
        </w:rPr>
      </w:pPr>
    </w:p>
    <w:p w:rsidR="009F68E7" w:rsidRPr="00661781" w:rsidRDefault="009F68E7" w:rsidP="00661781">
      <w:pPr>
        <w:pStyle w:val="a6"/>
        <w:spacing w:after="200" w:line="276" w:lineRule="auto"/>
        <w:ind w:left="360"/>
        <w:jc w:val="both"/>
        <w:rPr>
          <w:sz w:val="28"/>
          <w:szCs w:val="28"/>
        </w:rPr>
      </w:pPr>
      <w:r w:rsidRPr="00661781">
        <w:rPr>
          <w:sz w:val="28"/>
          <w:szCs w:val="28"/>
        </w:rPr>
        <w:t>Голосовали за предложенные базовые принципы регулирования промы</w:t>
      </w:r>
      <w:r w:rsidR="00940BA5" w:rsidRPr="00661781">
        <w:rPr>
          <w:sz w:val="28"/>
          <w:szCs w:val="28"/>
        </w:rPr>
        <w:t>сла тихоокеанских лососей в 201</w:t>
      </w:r>
      <w:r w:rsidR="003871B6" w:rsidRPr="00661781">
        <w:rPr>
          <w:sz w:val="28"/>
          <w:szCs w:val="28"/>
        </w:rPr>
        <w:t>7</w:t>
      </w:r>
      <w:r w:rsidRPr="00661781">
        <w:rPr>
          <w:sz w:val="28"/>
          <w:szCs w:val="28"/>
        </w:rPr>
        <w:t xml:space="preserve"> г. </w:t>
      </w:r>
      <w:r w:rsidR="00C05DD9" w:rsidRPr="00661781">
        <w:rPr>
          <w:sz w:val="28"/>
          <w:szCs w:val="28"/>
        </w:rPr>
        <w:t>в субъектах Российской Федерации</w:t>
      </w:r>
      <w:r w:rsidR="000E6B56">
        <w:rPr>
          <w:sz w:val="28"/>
          <w:szCs w:val="28"/>
        </w:rPr>
        <w:t xml:space="preserve"> </w:t>
      </w:r>
      <w:r w:rsidRPr="00661781">
        <w:rPr>
          <w:sz w:val="28"/>
          <w:szCs w:val="28"/>
        </w:rPr>
        <w:t xml:space="preserve">– </w:t>
      </w:r>
      <w:r w:rsidR="00944DAE" w:rsidRPr="00661781">
        <w:rPr>
          <w:sz w:val="28"/>
          <w:szCs w:val="28"/>
        </w:rPr>
        <w:t>«</w:t>
      </w:r>
      <w:r w:rsidR="0025711F" w:rsidRPr="00661781">
        <w:rPr>
          <w:sz w:val="28"/>
          <w:szCs w:val="28"/>
        </w:rPr>
        <w:t>З</w:t>
      </w:r>
      <w:r w:rsidR="00944DAE" w:rsidRPr="00661781">
        <w:rPr>
          <w:sz w:val="28"/>
          <w:szCs w:val="28"/>
        </w:rPr>
        <w:t xml:space="preserve">а» </w:t>
      </w:r>
      <w:r w:rsidR="00944DAE" w:rsidRPr="00661781">
        <w:rPr>
          <w:sz w:val="28"/>
          <w:szCs w:val="28"/>
        </w:rPr>
        <w:noBreakHyphen/>
        <w:t xml:space="preserve"> единогласно</w:t>
      </w:r>
    </w:p>
    <w:p w:rsidR="005B03CB" w:rsidRPr="00661781" w:rsidRDefault="005B03CB" w:rsidP="00661781">
      <w:pPr>
        <w:pStyle w:val="a6"/>
        <w:spacing w:after="200" w:line="276" w:lineRule="auto"/>
        <w:ind w:left="360"/>
        <w:jc w:val="both"/>
        <w:rPr>
          <w:sz w:val="28"/>
          <w:szCs w:val="28"/>
        </w:rPr>
      </w:pPr>
    </w:p>
    <w:p w:rsidR="00AF4109" w:rsidRPr="00661781" w:rsidRDefault="008B1DDB" w:rsidP="000E6B56">
      <w:pPr>
        <w:pStyle w:val="a6"/>
        <w:numPr>
          <w:ilvl w:val="0"/>
          <w:numId w:val="2"/>
        </w:numPr>
        <w:tabs>
          <w:tab w:val="clear" w:pos="1495"/>
          <w:tab w:val="num" w:pos="1560"/>
        </w:tabs>
        <w:spacing w:after="200" w:line="276" w:lineRule="auto"/>
        <w:ind w:left="426" w:hanging="426"/>
        <w:jc w:val="both"/>
        <w:rPr>
          <w:sz w:val="28"/>
          <w:szCs w:val="28"/>
        </w:rPr>
      </w:pPr>
      <w:commentRangeStart w:id="1"/>
      <w:r w:rsidRPr="00661781">
        <w:rPr>
          <w:sz w:val="28"/>
          <w:szCs w:val="28"/>
        </w:rPr>
        <w:t>комиссиям по регулированию добычи (вылова) анадромных видов рыб рекомендовать пользователям обеспечить на местах промысла присутствие и условия для работы представителей рыбохозяйственных научно-исследовательских институтов, согласно заявкам;</w:t>
      </w:r>
    </w:p>
    <w:p w:rsidR="009F68E7" w:rsidRPr="00661781" w:rsidRDefault="008B1DDB" w:rsidP="00661781">
      <w:pPr>
        <w:pStyle w:val="a6"/>
        <w:numPr>
          <w:ilvl w:val="0"/>
          <w:numId w:val="2"/>
        </w:numPr>
        <w:tabs>
          <w:tab w:val="num" w:pos="1560"/>
        </w:tabs>
        <w:spacing w:after="200" w:line="276" w:lineRule="auto"/>
        <w:ind w:left="426" w:hanging="426"/>
        <w:jc w:val="both"/>
        <w:rPr>
          <w:sz w:val="28"/>
          <w:szCs w:val="28"/>
        </w:rPr>
      </w:pPr>
      <w:r w:rsidRPr="00661781">
        <w:rPr>
          <w:sz w:val="28"/>
          <w:szCs w:val="28"/>
        </w:rPr>
        <w:t xml:space="preserve">считать целесообразным, продолжение положительно зарекомендовавшей себя практики выделения резерва для обеспечения бесперебойного промысла тихоокеанских лососей и обеспечение контроля заполнения нерестилищ лососей при оперативном регулировании промысла в период проведения путины. </w:t>
      </w:r>
      <w:commentRangeEnd w:id="1"/>
      <w:r w:rsidR="0041749D" w:rsidRPr="00661781">
        <w:rPr>
          <w:rStyle w:val="ad"/>
          <w:sz w:val="28"/>
          <w:szCs w:val="28"/>
        </w:rPr>
        <w:commentReference w:id="1"/>
      </w:r>
    </w:p>
    <w:p w:rsidR="00814C43" w:rsidRPr="00661781" w:rsidRDefault="0024386D" w:rsidP="00661781">
      <w:pPr>
        <w:pStyle w:val="a6"/>
        <w:numPr>
          <w:ilvl w:val="0"/>
          <w:numId w:val="2"/>
        </w:numPr>
        <w:tabs>
          <w:tab w:val="num" w:pos="1560"/>
        </w:tabs>
        <w:spacing w:after="200" w:line="276" w:lineRule="auto"/>
        <w:ind w:left="426" w:hanging="426"/>
        <w:jc w:val="both"/>
        <w:rPr>
          <w:sz w:val="28"/>
          <w:szCs w:val="28"/>
        </w:rPr>
      </w:pPr>
      <w:commentRangeStart w:id="2"/>
      <w:proofErr w:type="gramStart"/>
      <w:r w:rsidRPr="00661781">
        <w:rPr>
          <w:sz w:val="28"/>
          <w:szCs w:val="28"/>
        </w:rPr>
        <w:t xml:space="preserve">признать необходимым проведение законодательной и административной работы в части наделения граждан, относящихся к коренным малочисленным народам Севера, Сибири и Дальнего Востока Российской Федерации и их общин квотами (объемами) на вылов водных </w:t>
      </w:r>
      <w:r w:rsidRPr="00661781">
        <w:rPr>
          <w:sz w:val="28"/>
          <w:szCs w:val="28"/>
        </w:rPr>
        <w:lastRenderedPageBreak/>
        <w:t>биологических ресурсов, в том числе в части возможности внесения соответствующих изменений в приказ Минсельхоза России от 24.12.2015 № 659 «Об утверждении административного регламента Федерального агентства по рыболовству по предоставлению государственной</w:t>
      </w:r>
      <w:proofErr w:type="gramEnd"/>
      <w:r w:rsidRPr="00661781">
        <w:rPr>
          <w:sz w:val="28"/>
          <w:szCs w:val="28"/>
        </w:rPr>
        <w:t xml:space="preserve"> </w:t>
      </w:r>
      <w:proofErr w:type="gramStart"/>
      <w:r w:rsidRPr="00661781">
        <w:rPr>
          <w:sz w:val="28"/>
          <w:szCs w:val="28"/>
        </w:rPr>
        <w:t>услуги по подготовке и принятию решения о предоставлении водных биологических ресурсов в пользование», определяющих возможность выделения квот добычи (вылова)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объемах менее указанных в заявке</w:t>
      </w:r>
      <w:commentRangeEnd w:id="2"/>
      <w:r w:rsidRPr="00661781">
        <w:rPr>
          <w:rStyle w:val="ad"/>
          <w:sz w:val="28"/>
          <w:szCs w:val="28"/>
        </w:rPr>
        <w:commentReference w:id="2"/>
      </w:r>
      <w:r w:rsidRPr="00661781">
        <w:rPr>
          <w:sz w:val="28"/>
          <w:szCs w:val="28"/>
        </w:rPr>
        <w:t>.</w:t>
      </w:r>
      <w:proofErr w:type="gramEnd"/>
    </w:p>
    <w:p w:rsidR="00814C43" w:rsidRPr="00661781" w:rsidRDefault="006B7A40" w:rsidP="00661781">
      <w:pPr>
        <w:pStyle w:val="a6"/>
        <w:numPr>
          <w:ilvl w:val="0"/>
          <w:numId w:val="2"/>
        </w:numPr>
        <w:tabs>
          <w:tab w:val="num" w:pos="1560"/>
        </w:tabs>
        <w:spacing w:after="200" w:line="276" w:lineRule="auto"/>
        <w:ind w:left="426" w:hanging="426"/>
        <w:jc w:val="both"/>
        <w:rPr>
          <w:sz w:val="28"/>
          <w:szCs w:val="28"/>
        </w:rPr>
      </w:pPr>
      <w:commentRangeStart w:id="3"/>
      <w:proofErr w:type="gramStart"/>
      <w:r w:rsidRPr="00661781">
        <w:rPr>
          <w:sz w:val="28"/>
          <w:szCs w:val="28"/>
        </w:rPr>
        <w:t xml:space="preserve">считать необходимым </w:t>
      </w:r>
      <w:r w:rsidR="00814C43" w:rsidRPr="00661781">
        <w:rPr>
          <w:sz w:val="28"/>
          <w:szCs w:val="28"/>
        </w:rPr>
        <w:t>дополнительно проработать</w:t>
      </w:r>
      <w:proofErr w:type="gramEnd"/>
      <w:r w:rsidR="00814C43" w:rsidRPr="00661781">
        <w:rPr>
          <w:sz w:val="28"/>
          <w:szCs w:val="28"/>
        </w:rPr>
        <w:t xml:space="preserve"> вопрос о </w:t>
      </w:r>
      <w:r w:rsidR="00CF13D7" w:rsidRPr="00661781">
        <w:rPr>
          <w:sz w:val="28"/>
          <w:szCs w:val="28"/>
        </w:rPr>
        <w:t xml:space="preserve">принципах действия и </w:t>
      </w:r>
      <w:r w:rsidR="00814C43" w:rsidRPr="00661781">
        <w:rPr>
          <w:sz w:val="28"/>
          <w:szCs w:val="28"/>
        </w:rPr>
        <w:t xml:space="preserve">критериях </w:t>
      </w:r>
      <w:r w:rsidR="00CF13D7" w:rsidRPr="00661781">
        <w:rPr>
          <w:sz w:val="28"/>
          <w:szCs w:val="28"/>
        </w:rPr>
        <w:t xml:space="preserve">использования орудий  </w:t>
      </w:r>
      <w:r w:rsidR="00814C43" w:rsidRPr="00661781">
        <w:rPr>
          <w:sz w:val="28"/>
          <w:szCs w:val="28"/>
        </w:rPr>
        <w:t xml:space="preserve"> добычи (вылова) тихоокеанских лососей в </w:t>
      </w:r>
      <w:r w:rsidR="00CF13D7" w:rsidRPr="00661781">
        <w:rPr>
          <w:sz w:val="28"/>
          <w:szCs w:val="28"/>
        </w:rPr>
        <w:t xml:space="preserve">исключительной экономической зоне </w:t>
      </w:r>
      <w:r w:rsidR="00814C43" w:rsidRPr="00661781">
        <w:rPr>
          <w:sz w:val="28"/>
          <w:szCs w:val="28"/>
        </w:rPr>
        <w:t>Российской Федерации</w:t>
      </w:r>
      <w:r w:rsidR="00CF13D7" w:rsidRPr="00661781">
        <w:rPr>
          <w:sz w:val="28"/>
          <w:szCs w:val="28"/>
        </w:rPr>
        <w:t xml:space="preserve">, </w:t>
      </w:r>
      <w:r w:rsidR="004E0056" w:rsidRPr="00661781">
        <w:rPr>
          <w:sz w:val="28"/>
          <w:szCs w:val="28"/>
        </w:rPr>
        <w:t>в целях недопущения последствий аналогичных возникшим при использовании дрифтерных сетей</w:t>
      </w:r>
      <w:r w:rsidR="0016720D" w:rsidRPr="00661781">
        <w:rPr>
          <w:sz w:val="28"/>
          <w:szCs w:val="28"/>
        </w:rPr>
        <w:t>, а также предупреждения ситуации с используемыми орудиями добычи (вылова) в 2016 г</w:t>
      </w:r>
      <w:r w:rsidR="00814C43" w:rsidRPr="00661781">
        <w:rPr>
          <w:sz w:val="28"/>
          <w:szCs w:val="28"/>
        </w:rPr>
        <w:t>.</w:t>
      </w:r>
      <w:commentRangeEnd w:id="3"/>
      <w:r w:rsidR="0016720D" w:rsidRPr="00661781">
        <w:rPr>
          <w:rStyle w:val="ad"/>
          <w:sz w:val="28"/>
          <w:szCs w:val="28"/>
        </w:rPr>
        <w:commentReference w:id="3"/>
      </w:r>
    </w:p>
    <w:p w:rsidR="004E0056" w:rsidRPr="00661781" w:rsidRDefault="004E0056" w:rsidP="00661781">
      <w:pPr>
        <w:pStyle w:val="a6"/>
        <w:numPr>
          <w:ilvl w:val="0"/>
          <w:numId w:val="2"/>
        </w:numPr>
        <w:tabs>
          <w:tab w:val="num" w:pos="1560"/>
        </w:tabs>
        <w:spacing w:after="200" w:line="276" w:lineRule="auto"/>
        <w:ind w:left="426" w:hanging="426"/>
        <w:jc w:val="both"/>
        <w:rPr>
          <w:sz w:val="28"/>
          <w:szCs w:val="28"/>
        </w:rPr>
      </w:pPr>
      <w:proofErr w:type="gramStart"/>
      <w:r w:rsidRPr="00661781">
        <w:rPr>
          <w:sz w:val="28"/>
          <w:szCs w:val="28"/>
        </w:rPr>
        <w:t xml:space="preserve">рекомендовать научно-исследовательским </w:t>
      </w:r>
      <w:r w:rsidR="0041749D" w:rsidRPr="00661781">
        <w:rPr>
          <w:sz w:val="28"/>
          <w:szCs w:val="28"/>
        </w:rPr>
        <w:t>учреждениям</w:t>
      </w:r>
      <w:r w:rsidRPr="00661781">
        <w:rPr>
          <w:sz w:val="28"/>
          <w:szCs w:val="28"/>
        </w:rPr>
        <w:t xml:space="preserve">, подведомственным Росрыболовству </w:t>
      </w:r>
      <w:r w:rsidR="0018035A" w:rsidRPr="00661781">
        <w:rPr>
          <w:sz w:val="28"/>
          <w:szCs w:val="28"/>
        </w:rPr>
        <w:t xml:space="preserve">в срок </w:t>
      </w:r>
      <w:r w:rsidR="008B1DDB" w:rsidRPr="00661781">
        <w:rPr>
          <w:sz w:val="28"/>
          <w:szCs w:val="28"/>
        </w:rPr>
        <w:t xml:space="preserve">до </w:t>
      </w:r>
      <w:r w:rsidR="008B1DDB" w:rsidRPr="00661781">
        <w:rPr>
          <w:sz w:val="28"/>
          <w:szCs w:val="28"/>
          <w:highlight w:val="green"/>
        </w:rPr>
        <w:t>1 сентября 2017 г.</w:t>
      </w:r>
      <w:r w:rsidR="008B1DDB" w:rsidRPr="00661781">
        <w:rPr>
          <w:sz w:val="28"/>
          <w:szCs w:val="28"/>
        </w:rPr>
        <w:t xml:space="preserve"> </w:t>
      </w:r>
      <w:r w:rsidRPr="00661781">
        <w:rPr>
          <w:sz w:val="28"/>
          <w:szCs w:val="28"/>
        </w:rPr>
        <w:t xml:space="preserve">разработать предложения по </w:t>
      </w:r>
      <w:r w:rsidR="00D67D26" w:rsidRPr="00661781">
        <w:rPr>
          <w:sz w:val="28"/>
          <w:szCs w:val="28"/>
        </w:rPr>
        <w:t>внесению изменений в Правила рыболовства в части исключения сетей из разрешенных</w:t>
      </w:r>
      <w:r w:rsidRPr="00661781">
        <w:rPr>
          <w:sz w:val="28"/>
          <w:szCs w:val="28"/>
        </w:rPr>
        <w:t xml:space="preserve"> </w:t>
      </w:r>
      <w:r w:rsidR="00D67D26" w:rsidRPr="00661781">
        <w:rPr>
          <w:sz w:val="28"/>
          <w:szCs w:val="28"/>
        </w:rPr>
        <w:t xml:space="preserve">орудий добычи (вылова) </w:t>
      </w:r>
      <w:r w:rsidRPr="00661781">
        <w:rPr>
          <w:sz w:val="28"/>
          <w:szCs w:val="28"/>
        </w:rPr>
        <w:t xml:space="preserve">при осуществлении любительского и спортивного рыболовства, а также </w:t>
      </w:r>
      <w:r w:rsidR="0024386D" w:rsidRPr="00661781">
        <w:rPr>
          <w:sz w:val="28"/>
          <w:szCs w:val="28"/>
        </w:rPr>
        <w:t>регламентирующих ограничения и параметры  использования плавных и ставных сетей при осуществлении добычи (вылова) анадромных видов рыб на рыбопромысловых участках.</w:t>
      </w:r>
      <w:proofErr w:type="gramEnd"/>
    </w:p>
    <w:p w:rsidR="00455DBA" w:rsidRPr="00661781" w:rsidRDefault="00455DBA" w:rsidP="00661781">
      <w:pPr>
        <w:pStyle w:val="a6"/>
        <w:spacing w:after="200" w:line="276" w:lineRule="auto"/>
        <w:ind w:left="360"/>
        <w:jc w:val="both"/>
        <w:rPr>
          <w:sz w:val="28"/>
          <w:szCs w:val="28"/>
        </w:rPr>
      </w:pPr>
    </w:p>
    <w:p w:rsidR="001D0E83" w:rsidRPr="00661781" w:rsidRDefault="001D0E83" w:rsidP="00661781">
      <w:pPr>
        <w:pStyle w:val="a6"/>
        <w:spacing w:after="200" w:line="276" w:lineRule="auto"/>
        <w:ind w:left="0" w:firstLine="709"/>
        <w:jc w:val="both"/>
        <w:rPr>
          <w:sz w:val="28"/>
          <w:szCs w:val="28"/>
        </w:rPr>
      </w:pPr>
      <w:r w:rsidRPr="00661781">
        <w:rPr>
          <w:sz w:val="28"/>
          <w:szCs w:val="28"/>
        </w:rPr>
        <w:t xml:space="preserve">Выступили: </w:t>
      </w:r>
      <w:r w:rsidR="00814C43" w:rsidRPr="00661781">
        <w:rPr>
          <w:sz w:val="28"/>
          <w:szCs w:val="28"/>
        </w:rPr>
        <w:t>Савчук П.С., Козлов М.Г.,</w:t>
      </w:r>
      <w:r w:rsidR="000F3497" w:rsidRPr="00661781">
        <w:rPr>
          <w:sz w:val="28"/>
          <w:szCs w:val="28"/>
        </w:rPr>
        <w:t xml:space="preserve"> </w:t>
      </w:r>
      <w:proofErr w:type="spellStart"/>
      <w:r w:rsidR="000F3497" w:rsidRPr="00661781">
        <w:rPr>
          <w:sz w:val="28"/>
          <w:szCs w:val="28"/>
        </w:rPr>
        <w:t>Шпигальская</w:t>
      </w:r>
      <w:proofErr w:type="spellEnd"/>
      <w:r w:rsidR="000F3497" w:rsidRPr="00661781">
        <w:rPr>
          <w:sz w:val="28"/>
          <w:szCs w:val="28"/>
        </w:rPr>
        <w:t xml:space="preserve"> Н.Ю.</w:t>
      </w:r>
      <w:r w:rsidR="004E0056" w:rsidRPr="00661781">
        <w:rPr>
          <w:sz w:val="28"/>
          <w:szCs w:val="28"/>
        </w:rPr>
        <w:t xml:space="preserve">, </w:t>
      </w:r>
      <w:proofErr w:type="spellStart"/>
      <w:r w:rsidR="004E0056" w:rsidRPr="00661781">
        <w:rPr>
          <w:sz w:val="28"/>
          <w:szCs w:val="28"/>
        </w:rPr>
        <w:t>Куманцов</w:t>
      </w:r>
      <w:proofErr w:type="spellEnd"/>
      <w:r w:rsidR="004E0056" w:rsidRPr="00661781">
        <w:rPr>
          <w:sz w:val="28"/>
          <w:szCs w:val="28"/>
        </w:rPr>
        <w:t xml:space="preserve"> М.И.</w:t>
      </w:r>
    </w:p>
    <w:p w:rsidR="00586195" w:rsidRPr="00661781" w:rsidRDefault="00586195" w:rsidP="00661781">
      <w:pPr>
        <w:pStyle w:val="a6"/>
        <w:spacing w:after="200" w:line="276" w:lineRule="auto"/>
        <w:ind w:left="0" w:firstLine="709"/>
        <w:jc w:val="both"/>
        <w:rPr>
          <w:sz w:val="28"/>
          <w:szCs w:val="28"/>
        </w:rPr>
      </w:pPr>
    </w:p>
    <w:p w:rsidR="00586195" w:rsidRPr="00661781" w:rsidRDefault="001D0E83" w:rsidP="00661781">
      <w:pPr>
        <w:pStyle w:val="a6"/>
        <w:numPr>
          <w:ilvl w:val="0"/>
          <w:numId w:val="27"/>
        </w:numPr>
        <w:spacing w:line="276" w:lineRule="auto"/>
        <w:jc w:val="both"/>
        <w:rPr>
          <w:sz w:val="28"/>
          <w:szCs w:val="28"/>
        </w:rPr>
      </w:pPr>
      <w:r w:rsidRPr="00661781">
        <w:rPr>
          <w:sz w:val="28"/>
          <w:szCs w:val="28"/>
        </w:rPr>
        <w:t>По вопросам, включённым в пункт «Разное» выступили:</w:t>
      </w:r>
    </w:p>
    <w:p w:rsidR="000A3C8B" w:rsidRPr="00661781" w:rsidRDefault="000A3C8B" w:rsidP="00661781">
      <w:pPr>
        <w:pStyle w:val="a6"/>
        <w:spacing w:line="276" w:lineRule="auto"/>
        <w:ind w:left="1080"/>
        <w:jc w:val="both"/>
        <w:rPr>
          <w:sz w:val="28"/>
          <w:szCs w:val="28"/>
        </w:rPr>
      </w:pPr>
    </w:p>
    <w:p w:rsidR="008B3294" w:rsidRPr="00661781" w:rsidRDefault="00586195" w:rsidP="00661781">
      <w:pPr>
        <w:pStyle w:val="a6"/>
        <w:numPr>
          <w:ilvl w:val="1"/>
          <w:numId w:val="27"/>
        </w:numPr>
        <w:spacing w:line="276" w:lineRule="auto"/>
        <w:jc w:val="both"/>
        <w:rPr>
          <w:sz w:val="28"/>
          <w:szCs w:val="28"/>
        </w:rPr>
      </w:pPr>
      <w:proofErr w:type="spellStart"/>
      <w:r w:rsidRPr="00661781">
        <w:rPr>
          <w:sz w:val="28"/>
          <w:szCs w:val="28"/>
        </w:rPr>
        <w:t>Метелев</w:t>
      </w:r>
      <w:proofErr w:type="spellEnd"/>
      <w:r w:rsidR="00C63D78" w:rsidRPr="00661781">
        <w:rPr>
          <w:sz w:val="28"/>
          <w:szCs w:val="28"/>
        </w:rPr>
        <w:t xml:space="preserve"> </w:t>
      </w:r>
      <w:r w:rsidRPr="00661781">
        <w:rPr>
          <w:sz w:val="28"/>
          <w:szCs w:val="28"/>
        </w:rPr>
        <w:t>М</w:t>
      </w:r>
      <w:r w:rsidR="00C63D78" w:rsidRPr="00661781">
        <w:rPr>
          <w:sz w:val="28"/>
          <w:szCs w:val="28"/>
        </w:rPr>
        <w:t>.</w:t>
      </w:r>
      <w:r w:rsidRPr="00661781">
        <w:rPr>
          <w:sz w:val="28"/>
          <w:szCs w:val="28"/>
        </w:rPr>
        <w:t>А</w:t>
      </w:r>
      <w:r w:rsidR="008B3294" w:rsidRPr="00661781">
        <w:rPr>
          <w:sz w:val="28"/>
          <w:szCs w:val="28"/>
        </w:rPr>
        <w:t>.</w:t>
      </w:r>
      <w:r w:rsidR="005D5669" w:rsidRPr="00661781">
        <w:rPr>
          <w:sz w:val="28"/>
          <w:szCs w:val="28"/>
        </w:rPr>
        <w:t xml:space="preserve">, </w:t>
      </w:r>
      <w:proofErr w:type="spellStart"/>
      <w:r w:rsidR="005D5669" w:rsidRPr="00661781">
        <w:rPr>
          <w:sz w:val="28"/>
          <w:szCs w:val="28"/>
        </w:rPr>
        <w:t>Байталюк</w:t>
      </w:r>
      <w:proofErr w:type="spellEnd"/>
      <w:r w:rsidR="005D5669" w:rsidRPr="00661781">
        <w:rPr>
          <w:sz w:val="28"/>
          <w:szCs w:val="28"/>
        </w:rPr>
        <w:t xml:space="preserve"> А.А.</w:t>
      </w:r>
    </w:p>
    <w:p w:rsidR="005D5669" w:rsidRPr="00661781" w:rsidRDefault="008B3294" w:rsidP="00661781">
      <w:pPr>
        <w:spacing w:line="276" w:lineRule="auto"/>
        <w:ind w:firstLine="709"/>
        <w:jc w:val="both"/>
        <w:rPr>
          <w:sz w:val="28"/>
          <w:szCs w:val="28"/>
        </w:rPr>
      </w:pPr>
      <w:r w:rsidRPr="00661781">
        <w:rPr>
          <w:sz w:val="28"/>
          <w:szCs w:val="28"/>
        </w:rPr>
        <w:t xml:space="preserve">Заслушав и обсудив информацию, Дальневосточный </w:t>
      </w:r>
      <w:r w:rsidR="00603527" w:rsidRPr="00661781">
        <w:rPr>
          <w:sz w:val="28"/>
          <w:szCs w:val="28"/>
        </w:rPr>
        <w:t>научно-промысловый совет решил</w:t>
      </w:r>
      <w:r w:rsidR="005D5669" w:rsidRPr="00661781">
        <w:rPr>
          <w:sz w:val="28"/>
          <w:szCs w:val="28"/>
        </w:rPr>
        <w:t>:</w:t>
      </w:r>
    </w:p>
    <w:p w:rsidR="005D5669" w:rsidRPr="00661781" w:rsidRDefault="005D5669" w:rsidP="00661781">
      <w:pPr>
        <w:spacing w:line="276" w:lineRule="auto"/>
        <w:ind w:firstLine="709"/>
        <w:jc w:val="both"/>
        <w:rPr>
          <w:sz w:val="28"/>
          <w:szCs w:val="28"/>
        </w:rPr>
      </w:pPr>
      <w:r w:rsidRPr="00661781">
        <w:rPr>
          <w:sz w:val="28"/>
          <w:szCs w:val="28"/>
        </w:rPr>
        <w:t xml:space="preserve">- </w:t>
      </w:r>
      <w:r w:rsidR="00BE4BA4" w:rsidRPr="00661781">
        <w:rPr>
          <w:sz w:val="28"/>
          <w:szCs w:val="28"/>
        </w:rPr>
        <w:t xml:space="preserve">согласиться с </w:t>
      </w:r>
      <w:r w:rsidR="00586195" w:rsidRPr="00661781">
        <w:rPr>
          <w:sz w:val="28"/>
          <w:szCs w:val="28"/>
        </w:rPr>
        <w:t>внесение</w:t>
      </w:r>
      <w:r w:rsidR="00BE4BA4" w:rsidRPr="00661781">
        <w:rPr>
          <w:sz w:val="28"/>
          <w:szCs w:val="28"/>
        </w:rPr>
        <w:t>м</w:t>
      </w:r>
      <w:r w:rsidR="00586195" w:rsidRPr="00661781">
        <w:rPr>
          <w:sz w:val="28"/>
          <w:szCs w:val="28"/>
        </w:rPr>
        <w:t xml:space="preserve"> изменений в подпункт </w:t>
      </w:r>
      <w:r w:rsidRPr="00661781">
        <w:rPr>
          <w:sz w:val="28"/>
          <w:szCs w:val="28"/>
        </w:rPr>
        <w:t xml:space="preserve">15.4 действующих Правил рыболовства для </w:t>
      </w:r>
      <w:r w:rsidR="00BE4BA4" w:rsidRPr="00661781">
        <w:rPr>
          <w:sz w:val="28"/>
          <w:szCs w:val="28"/>
        </w:rPr>
        <w:t xml:space="preserve">Дальневосточного </w:t>
      </w:r>
      <w:r w:rsidRPr="00661781">
        <w:rPr>
          <w:sz w:val="28"/>
          <w:szCs w:val="28"/>
        </w:rPr>
        <w:t xml:space="preserve">рыбохозяйственного бассейна </w:t>
      </w:r>
      <w:r w:rsidR="00586195" w:rsidRPr="00661781">
        <w:rPr>
          <w:sz w:val="28"/>
          <w:szCs w:val="28"/>
        </w:rPr>
        <w:t xml:space="preserve">в части </w:t>
      </w:r>
      <w:r w:rsidRPr="00661781">
        <w:rPr>
          <w:sz w:val="28"/>
          <w:szCs w:val="28"/>
        </w:rPr>
        <w:t>установления</w:t>
      </w:r>
      <w:r w:rsidR="00586195" w:rsidRPr="00661781">
        <w:rPr>
          <w:sz w:val="28"/>
          <w:szCs w:val="28"/>
        </w:rPr>
        <w:t xml:space="preserve"> сроков запрета на специализированный промысел </w:t>
      </w:r>
      <w:r w:rsidR="00586195" w:rsidRPr="00661781">
        <w:rPr>
          <w:sz w:val="28"/>
          <w:szCs w:val="28"/>
        </w:rPr>
        <w:lastRenderedPageBreak/>
        <w:t xml:space="preserve">северной креветки в Северо-Охотоморской </w:t>
      </w:r>
      <w:proofErr w:type="spellStart"/>
      <w:r w:rsidR="00586195" w:rsidRPr="00661781">
        <w:rPr>
          <w:sz w:val="28"/>
          <w:szCs w:val="28"/>
        </w:rPr>
        <w:t>подзоне</w:t>
      </w:r>
      <w:proofErr w:type="spellEnd"/>
      <w:r w:rsidRPr="00661781">
        <w:rPr>
          <w:sz w:val="28"/>
          <w:szCs w:val="28"/>
        </w:rPr>
        <w:t xml:space="preserve"> с 15 мая по 15 июля</w:t>
      </w:r>
      <w:r w:rsidR="00542BED" w:rsidRPr="00661781">
        <w:rPr>
          <w:sz w:val="28"/>
          <w:szCs w:val="28"/>
        </w:rPr>
        <w:t xml:space="preserve"> (см. приложение 4 к протоколу)</w:t>
      </w:r>
      <w:r w:rsidR="00E900D2" w:rsidRPr="00661781">
        <w:rPr>
          <w:sz w:val="28"/>
          <w:szCs w:val="28"/>
        </w:rPr>
        <w:t>.</w:t>
      </w:r>
      <w:r w:rsidRPr="00661781">
        <w:rPr>
          <w:sz w:val="28"/>
          <w:szCs w:val="28"/>
        </w:rPr>
        <w:t xml:space="preserve"> </w:t>
      </w:r>
      <w:r w:rsidR="00BE4BA4" w:rsidRPr="00661781">
        <w:rPr>
          <w:sz w:val="28"/>
          <w:szCs w:val="28"/>
        </w:rPr>
        <w:t>Считать целесообразным введение в 2017 г. соответствующ</w:t>
      </w:r>
      <w:r w:rsidR="00E3392D" w:rsidRPr="00661781">
        <w:rPr>
          <w:sz w:val="28"/>
          <w:szCs w:val="28"/>
        </w:rPr>
        <w:t>их</w:t>
      </w:r>
      <w:r w:rsidR="00BE4BA4" w:rsidRPr="00661781">
        <w:rPr>
          <w:sz w:val="28"/>
          <w:szCs w:val="28"/>
        </w:rPr>
        <w:t xml:space="preserve"> ограничений </w:t>
      </w:r>
      <w:r w:rsidR="00E3392D" w:rsidRPr="00661781">
        <w:rPr>
          <w:sz w:val="28"/>
          <w:szCs w:val="28"/>
        </w:rPr>
        <w:t xml:space="preserve">рыболовства </w:t>
      </w:r>
      <w:r w:rsidR="00BE4BA4" w:rsidRPr="00661781">
        <w:rPr>
          <w:sz w:val="28"/>
          <w:szCs w:val="28"/>
        </w:rPr>
        <w:t>приказом Мин</w:t>
      </w:r>
      <w:r w:rsidR="008B4407" w:rsidRPr="00661781">
        <w:rPr>
          <w:sz w:val="28"/>
          <w:szCs w:val="28"/>
        </w:rPr>
        <w:t>истерства сельского хозяйства</w:t>
      </w:r>
      <w:r w:rsidR="00E3392D" w:rsidRPr="00661781">
        <w:rPr>
          <w:sz w:val="28"/>
          <w:szCs w:val="28"/>
        </w:rPr>
        <w:t>.</w:t>
      </w:r>
    </w:p>
    <w:p w:rsidR="005D5669" w:rsidRPr="00661781" w:rsidRDefault="005D5669" w:rsidP="00661781">
      <w:pPr>
        <w:spacing w:line="276" w:lineRule="auto"/>
        <w:ind w:firstLine="709"/>
        <w:jc w:val="both"/>
        <w:rPr>
          <w:sz w:val="28"/>
          <w:szCs w:val="28"/>
        </w:rPr>
      </w:pPr>
      <w:r w:rsidRPr="00661781">
        <w:rPr>
          <w:sz w:val="28"/>
          <w:szCs w:val="28"/>
        </w:rPr>
        <w:t xml:space="preserve">Голосовали </w:t>
      </w:r>
      <w:r w:rsidR="00E900D2" w:rsidRPr="00661781">
        <w:rPr>
          <w:sz w:val="28"/>
          <w:szCs w:val="28"/>
        </w:rPr>
        <w:t xml:space="preserve">за принятое решение </w:t>
      </w:r>
      <w:r w:rsidR="00E900D2" w:rsidRPr="00661781">
        <w:rPr>
          <w:sz w:val="28"/>
          <w:szCs w:val="28"/>
        </w:rPr>
        <w:noBreakHyphen/>
        <w:t xml:space="preserve"> </w:t>
      </w:r>
      <w:r w:rsidRPr="00661781">
        <w:rPr>
          <w:sz w:val="28"/>
          <w:szCs w:val="28"/>
        </w:rPr>
        <w:t>«</w:t>
      </w:r>
      <w:r w:rsidR="00E3392D" w:rsidRPr="00661781">
        <w:rPr>
          <w:sz w:val="28"/>
          <w:szCs w:val="28"/>
        </w:rPr>
        <w:t>за</w:t>
      </w:r>
      <w:r w:rsidRPr="00661781">
        <w:rPr>
          <w:sz w:val="28"/>
          <w:szCs w:val="28"/>
        </w:rPr>
        <w:t>» - единогласно.</w:t>
      </w:r>
    </w:p>
    <w:p w:rsidR="005D5669" w:rsidRPr="00661781" w:rsidRDefault="005D5669" w:rsidP="00661781">
      <w:pPr>
        <w:spacing w:line="276" w:lineRule="auto"/>
        <w:ind w:firstLine="709"/>
        <w:jc w:val="both"/>
        <w:rPr>
          <w:sz w:val="28"/>
          <w:szCs w:val="28"/>
        </w:rPr>
      </w:pPr>
      <w:r w:rsidRPr="00661781">
        <w:rPr>
          <w:sz w:val="28"/>
          <w:szCs w:val="28"/>
        </w:rPr>
        <w:t xml:space="preserve">- </w:t>
      </w:r>
      <w:proofErr w:type="gramStart"/>
      <w:r w:rsidRPr="00661781">
        <w:rPr>
          <w:sz w:val="28"/>
          <w:szCs w:val="28"/>
        </w:rPr>
        <w:t>н</w:t>
      </w:r>
      <w:proofErr w:type="gramEnd"/>
      <w:r w:rsidRPr="00661781">
        <w:rPr>
          <w:sz w:val="28"/>
          <w:szCs w:val="28"/>
        </w:rPr>
        <w:t>е поддерживать предложения ООО «</w:t>
      </w:r>
      <w:proofErr w:type="spellStart"/>
      <w:r w:rsidRPr="00661781">
        <w:rPr>
          <w:sz w:val="28"/>
          <w:szCs w:val="28"/>
        </w:rPr>
        <w:t>Босантур</w:t>
      </w:r>
      <w:proofErr w:type="spellEnd"/>
      <w:r w:rsidR="00702EDE" w:rsidRPr="00661781">
        <w:rPr>
          <w:sz w:val="28"/>
          <w:szCs w:val="28"/>
        </w:rPr>
        <w:t>-</w:t>
      </w:r>
      <w:r w:rsidR="008B4407" w:rsidRPr="00661781">
        <w:rPr>
          <w:sz w:val="28"/>
          <w:szCs w:val="28"/>
        </w:rPr>
        <w:t>два</w:t>
      </w:r>
      <w:r w:rsidRPr="00661781">
        <w:rPr>
          <w:sz w:val="28"/>
          <w:szCs w:val="28"/>
        </w:rPr>
        <w:t xml:space="preserve">» по изменению сроков промысла </w:t>
      </w:r>
      <w:proofErr w:type="spellStart"/>
      <w:r w:rsidRPr="00661781">
        <w:rPr>
          <w:sz w:val="28"/>
          <w:szCs w:val="28"/>
        </w:rPr>
        <w:t>углохвостой</w:t>
      </w:r>
      <w:proofErr w:type="spellEnd"/>
      <w:r w:rsidRPr="00661781">
        <w:rPr>
          <w:sz w:val="28"/>
          <w:szCs w:val="28"/>
        </w:rPr>
        <w:t xml:space="preserve"> креветки в Западно-Сахалинской </w:t>
      </w:r>
      <w:proofErr w:type="spellStart"/>
      <w:r w:rsidRPr="00661781">
        <w:rPr>
          <w:sz w:val="28"/>
          <w:szCs w:val="28"/>
        </w:rPr>
        <w:t>подзоне</w:t>
      </w:r>
      <w:proofErr w:type="spellEnd"/>
      <w:r w:rsidRPr="00661781">
        <w:rPr>
          <w:sz w:val="28"/>
          <w:szCs w:val="28"/>
        </w:rPr>
        <w:t>.</w:t>
      </w:r>
    </w:p>
    <w:p w:rsidR="005D5669" w:rsidRPr="00661781" w:rsidRDefault="005D5669" w:rsidP="00661781">
      <w:pPr>
        <w:spacing w:line="276" w:lineRule="auto"/>
        <w:ind w:firstLine="709"/>
        <w:jc w:val="both"/>
        <w:rPr>
          <w:sz w:val="28"/>
          <w:szCs w:val="28"/>
        </w:rPr>
      </w:pPr>
      <w:r w:rsidRPr="00661781">
        <w:rPr>
          <w:sz w:val="28"/>
          <w:szCs w:val="28"/>
        </w:rPr>
        <w:t xml:space="preserve">Голосовали </w:t>
      </w:r>
      <w:r w:rsidR="00E900D2" w:rsidRPr="00661781">
        <w:rPr>
          <w:sz w:val="28"/>
          <w:szCs w:val="28"/>
        </w:rPr>
        <w:t xml:space="preserve">за принятое решение </w:t>
      </w:r>
      <w:r w:rsidRPr="00661781">
        <w:rPr>
          <w:sz w:val="28"/>
          <w:szCs w:val="28"/>
        </w:rPr>
        <w:t>«</w:t>
      </w:r>
      <w:r w:rsidR="00E3392D" w:rsidRPr="00661781">
        <w:rPr>
          <w:sz w:val="28"/>
          <w:szCs w:val="28"/>
        </w:rPr>
        <w:t>за</w:t>
      </w:r>
      <w:r w:rsidRPr="00661781">
        <w:rPr>
          <w:sz w:val="28"/>
          <w:szCs w:val="28"/>
        </w:rPr>
        <w:t>» - единогласно.</w:t>
      </w:r>
    </w:p>
    <w:p w:rsidR="005D5669" w:rsidRPr="00661781" w:rsidRDefault="005D5669" w:rsidP="00661781">
      <w:pPr>
        <w:spacing w:line="276" w:lineRule="auto"/>
        <w:ind w:firstLine="709"/>
        <w:jc w:val="both"/>
        <w:rPr>
          <w:sz w:val="28"/>
          <w:szCs w:val="28"/>
        </w:rPr>
      </w:pPr>
    </w:p>
    <w:p w:rsidR="00DD3C89" w:rsidRPr="00661781" w:rsidRDefault="009E3F79" w:rsidP="00661781">
      <w:pPr>
        <w:pStyle w:val="a6"/>
        <w:numPr>
          <w:ilvl w:val="1"/>
          <w:numId w:val="27"/>
        </w:numPr>
        <w:spacing w:line="276" w:lineRule="auto"/>
        <w:jc w:val="both"/>
        <w:rPr>
          <w:sz w:val="28"/>
          <w:szCs w:val="28"/>
        </w:rPr>
      </w:pPr>
      <w:proofErr w:type="spellStart"/>
      <w:r w:rsidRPr="00661781">
        <w:rPr>
          <w:sz w:val="28"/>
          <w:szCs w:val="28"/>
        </w:rPr>
        <w:t>Байталюк</w:t>
      </w:r>
      <w:proofErr w:type="spellEnd"/>
      <w:r w:rsidRPr="00661781">
        <w:rPr>
          <w:sz w:val="28"/>
          <w:szCs w:val="28"/>
        </w:rPr>
        <w:t xml:space="preserve"> А.А., Мельников И.В.</w:t>
      </w:r>
      <w:r w:rsidR="0010566D" w:rsidRPr="00661781">
        <w:rPr>
          <w:sz w:val="28"/>
          <w:szCs w:val="28"/>
        </w:rPr>
        <w:t>, Казаков</w:t>
      </w:r>
      <w:r w:rsidR="0069572D">
        <w:rPr>
          <w:sz w:val="28"/>
          <w:szCs w:val="28"/>
        </w:rPr>
        <w:t>а</w:t>
      </w:r>
      <w:r w:rsidR="0010566D" w:rsidRPr="00661781">
        <w:rPr>
          <w:sz w:val="28"/>
          <w:szCs w:val="28"/>
        </w:rPr>
        <w:t xml:space="preserve"> Н.В.</w:t>
      </w:r>
      <w:r w:rsidR="00427B8D" w:rsidRPr="00661781">
        <w:rPr>
          <w:sz w:val="28"/>
          <w:szCs w:val="28"/>
        </w:rPr>
        <w:t xml:space="preserve">, </w:t>
      </w:r>
      <w:proofErr w:type="spellStart"/>
      <w:r w:rsidR="00427B8D" w:rsidRPr="00661781">
        <w:rPr>
          <w:sz w:val="28"/>
          <w:szCs w:val="28"/>
        </w:rPr>
        <w:t>Дупляков</w:t>
      </w:r>
      <w:bookmarkStart w:id="4" w:name="_GoBack"/>
      <w:bookmarkEnd w:id="4"/>
      <w:proofErr w:type="spellEnd"/>
      <w:r w:rsidR="000A3C8B" w:rsidRPr="00661781">
        <w:rPr>
          <w:sz w:val="28"/>
          <w:szCs w:val="28"/>
        </w:rPr>
        <w:t> </w:t>
      </w:r>
      <w:r w:rsidR="00427B8D" w:rsidRPr="00661781">
        <w:rPr>
          <w:sz w:val="28"/>
          <w:szCs w:val="28"/>
        </w:rPr>
        <w:t>А.П.</w:t>
      </w:r>
    </w:p>
    <w:p w:rsidR="003630AB" w:rsidRPr="00661781" w:rsidRDefault="007F2006" w:rsidP="00661781">
      <w:pPr>
        <w:pStyle w:val="a6"/>
        <w:spacing w:line="276" w:lineRule="auto"/>
        <w:ind w:left="0" w:firstLine="709"/>
        <w:jc w:val="both"/>
        <w:rPr>
          <w:sz w:val="28"/>
          <w:szCs w:val="28"/>
        </w:rPr>
      </w:pPr>
      <w:r w:rsidRPr="00661781">
        <w:rPr>
          <w:sz w:val="28"/>
          <w:szCs w:val="28"/>
        </w:rPr>
        <w:t xml:space="preserve">Заслушав и обсудив </w:t>
      </w:r>
      <w:r w:rsidR="00702EDE" w:rsidRPr="00661781">
        <w:rPr>
          <w:sz w:val="28"/>
          <w:szCs w:val="28"/>
        </w:rPr>
        <w:t>представленные материалы</w:t>
      </w:r>
      <w:r w:rsidRPr="00661781">
        <w:rPr>
          <w:sz w:val="28"/>
          <w:szCs w:val="28"/>
        </w:rPr>
        <w:t>, Дальневосточный научно-промысловый совет решил</w:t>
      </w:r>
      <w:r w:rsidR="003630AB" w:rsidRPr="00661781">
        <w:rPr>
          <w:sz w:val="28"/>
          <w:szCs w:val="28"/>
        </w:rPr>
        <w:t>:</w:t>
      </w:r>
    </w:p>
    <w:p w:rsidR="00702EDE" w:rsidRPr="00661781" w:rsidRDefault="00702EDE" w:rsidP="00661781">
      <w:pPr>
        <w:spacing w:line="276" w:lineRule="auto"/>
        <w:ind w:firstLine="709"/>
        <w:jc w:val="both"/>
        <w:rPr>
          <w:sz w:val="28"/>
          <w:szCs w:val="28"/>
        </w:rPr>
      </w:pPr>
      <w:r w:rsidRPr="00661781">
        <w:rPr>
          <w:sz w:val="28"/>
          <w:szCs w:val="28"/>
        </w:rPr>
        <w:t xml:space="preserve">- </w:t>
      </w:r>
      <w:r w:rsidR="00E3392D" w:rsidRPr="00661781">
        <w:rPr>
          <w:sz w:val="28"/>
          <w:szCs w:val="28"/>
        </w:rPr>
        <w:t>считать нецелесообразным введение</w:t>
      </w:r>
      <w:r w:rsidRPr="00661781">
        <w:rPr>
          <w:sz w:val="28"/>
          <w:szCs w:val="28"/>
        </w:rPr>
        <w:t xml:space="preserve"> ограничени</w:t>
      </w:r>
      <w:r w:rsidR="00E3392D" w:rsidRPr="00661781">
        <w:rPr>
          <w:sz w:val="28"/>
          <w:szCs w:val="28"/>
        </w:rPr>
        <w:t>й</w:t>
      </w:r>
      <w:r w:rsidRPr="00661781">
        <w:rPr>
          <w:sz w:val="28"/>
          <w:szCs w:val="28"/>
        </w:rPr>
        <w:t xml:space="preserve"> по длине центрального крыла ставных неводов на участке побережья о. Сахалин от м. Свободный до м. Крильон;</w:t>
      </w:r>
    </w:p>
    <w:p w:rsidR="00B6485C" w:rsidRPr="00661781" w:rsidRDefault="009E3F79" w:rsidP="00661781">
      <w:pPr>
        <w:spacing w:line="276" w:lineRule="auto"/>
        <w:ind w:firstLine="709"/>
        <w:jc w:val="both"/>
        <w:rPr>
          <w:sz w:val="28"/>
          <w:szCs w:val="28"/>
        </w:rPr>
      </w:pPr>
      <w:r w:rsidRPr="00661781">
        <w:rPr>
          <w:sz w:val="28"/>
          <w:szCs w:val="28"/>
        </w:rPr>
        <w:t xml:space="preserve">- </w:t>
      </w:r>
      <w:r w:rsidR="00E3392D" w:rsidRPr="00661781">
        <w:rPr>
          <w:sz w:val="28"/>
          <w:szCs w:val="28"/>
        </w:rPr>
        <w:t xml:space="preserve">считать возможным </w:t>
      </w:r>
      <w:r w:rsidRPr="00661781">
        <w:rPr>
          <w:sz w:val="28"/>
          <w:szCs w:val="28"/>
        </w:rPr>
        <w:t>закреп</w:t>
      </w:r>
      <w:r w:rsidR="00E3392D" w:rsidRPr="00661781">
        <w:rPr>
          <w:sz w:val="28"/>
          <w:szCs w:val="28"/>
        </w:rPr>
        <w:t>ление</w:t>
      </w:r>
      <w:r w:rsidRPr="00661781">
        <w:rPr>
          <w:sz w:val="28"/>
          <w:szCs w:val="28"/>
        </w:rPr>
        <w:t xml:space="preserve"> базовы</w:t>
      </w:r>
      <w:r w:rsidR="00B6485C" w:rsidRPr="00661781">
        <w:rPr>
          <w:sz w:val="28"/>
          <w:szCs w:val="28"/>
        </w:rPr>
        <w:t>х</w:t>
      </w:r>
      <w:r w:rsidRPr="00661781">
        <w:rPr>
          <w:sz w:val="28"/>
          <w:szCs w:val="28"/>
        </w:rPr>
        <w:t xml:space="preserve"> критери</w:t>
      </w:r>
      <w:r w:rsidR="00B6485C" w:rsidRPr="00661781">
        <w:rPr>
          <w:sz w:val="28"/>
          <w:szCs w:val="28"/>
        </w:rPr>
        <w:t>ев</w:t>
      </w:r>
      <w:r w:rsidRPr="00661781">
        <w:rPr>
          <w:sz w:val="28"/>
          <w:szCs w:val="28"/>
        </w:rPr>
        <w:t xml:space="preserve"> установки </w:t>
      </w:r>
      <w:proofErr w:type="spellStart"/>
      <w:r w:rsidRPr="00661781">
        <w:rPr>
          <w:sz w:val="28"/>
          <w:szCs w:val="28"/>
        </w:rPr>
        <w:t>рыбоучетных</w:t>
      </w:r>
      <w:proofErr w:type="spellEnd"/>
      <w:r w:rsidRPr="00661781">
        <w:rPr>
          <w:sz w:val="28"/>
          <w:szCs w:val="28"/>
        </w:rPr>
        <w:t xml:space="preserve"> заграждений (РУЗ) </w:t>
      </w:r>
      <w:r w:rsidR="00E3392D" w:rsidRPr="00661781">
        <w:rPr>
          <w:sz w:val="28"/>
          <w:szCs w:val="28"/>
        </w:rPr>
        <w:t xml:space="preserve">отдельным приложением к Правилам рыболовства для Дальневосточного рыбохозяйственного бассейна </w:t>
      </w:r>
      <w:r w:rsidRPr="00661781">
        <w:rPr>
          <w:sz w:val="28"/>
          <w:szCs w:val="28"/>
        </w:rPr>
        <w:t xml:space="preserve">с </w:t>
      </w:r>
      <w:r w:rsidR="00B6485C" w:rsidRPr="00661781">
        <w:rPr>
          <w:sz w:val="28"/>
          <w:szCs w:val="28"/>
        </w:rPr>
        <w:t>соответствующими дополнениями п. 31.6 и 31.</w:t>
      </w:r>
      <w:r w:rsidR="008B4407" w:rsidRPr="00661781">
        <w:rPr>
          <w:sz w:val="28"/>
          <w:szCs w:val="28"/>
        </w:rPr>
        <w:t>16;</w:t>
      </w:r>
    </w:p>
    <w:p w:rsidR="0018035A" w:rsidRPr="00661781" w:rsidRDefault="00B6485C" w:rsidP="00661781">
      <w:pPr>
        <w:spacing w:line="276" w:lineRule="auto"/>
        <w:ind w:firstLine="709"/>
        <w:jc w:val="both"/>
        <w:rPr>
          <w:sz w:val="28"/>
          <w:szCs w:val="28"/>
        </w:rPr>
      </w:pPr>
      <w:proofErr w:type="gramStart"/>
      <w:r w:rsidRPr="00661781">
        <w:rPr>
          <w:sz w:val="28"/>
          <w:szCs w:val="28"/>
        </w:rPr>
        <w:t xml:space="preserve">- </w:t>
      </w:r>
      <w:r w:rsidR="00836426" w:rsidRPr="00661781">
        <w:rPr>
          <w:sz w:val="28"/>
          <w:szCs w:val="28"/>
        </w:rPr>
        <w:t xml:space="preserve">рекомендовать Рабочей группе Дальневосточного бассейнового научно-промыслового совета  </w:t>
      </w:r>
      <w:r w:rsidR="0018035A" w:rsidRPr="00661781">
        <w:rPr>
          <w:sz w:val="28"/>
          <w:szCs w:val="28"/>
        </w:rPr>
        <w:t xml:space="preserve"> </w:t>
      </w:r>
      <w:r w:rsidR="008B4407" w:rsidRPr="00661781">
        <w:rPr>
          <w:sz w:val="28"/>
          <w:szCs w:val="28"/>
        </w:rPr>
        <w:t>в</w:t>
      </w:r>
      <w:r w:rsidR="008B1DDB" w:rsidRPr="00661781">
        <w:rPr>
          <w:sz w:val="28"/>
          <w:szCs w:val="28"/>
          <w:highlight w:val="green"/>
        </w:rPr>
        <w:t xml:space="preserve"> срок до 1 сентября</w:t>
      </w:r>
      <w:r w:rsidR="0018035A" w:rsidRPr="00661781">
        <w:rPr>
          <w:sz w:val="28"/>
          <w:szCs w:val="28"/>
        </w:rPr>
        <w:t xml:space="preserve"> </w:t>
      </w:r>
      <w:r w:rsidR="00836426" w:rsidRPr="00661781">
        <w:rPr>
          <w:sz w:val="28"/>
          <w:szCs w:val="28"/>
        </w:rPr>
        <w:t xml:space="preserve">проработать вопрос </w:t>
      </w:r>
      <w:r w:rsidR="00DA75E8" w:rsidRPr="00661781">
        <w:rPr>
          <w:sz w:val="28"/>
          <w:szCs w:val="28"/>
        </w:rPr>
        <w:t xml:space="preserve">о </w:t>
      </w:r>
      <w:r w:rsidR="00836426" w:rsidRPr="00661781">
        <w:rPr>
          <w:sz w:val="28"/>
          <w:szCs w:val="28"/>
        </w:rPr>
        <w:t>промысл</w:t>
      </w:r>
      <w:r w:rsidR="00DA75E8" w:rsidRPr="00661781">
        <w:rPr>
          <w:sz w:val="28"/>
          <w:szCs w:val="28"/>
        </w:rPr>
        <w:t>е и регулировании пропуска</w:t>
      </w:r>
      <w:r w:rsidR="00836426" w:rsidRPr="00661781">
        <w:rPr>
          <w:sz w:val="28"/>
          <w:szCs w:val="28"/>
        </w:rPr>
        <w:t xml:space="preserve"> тихоокеанских лососей </w:t>
      </w:r>
      <w:r w:rsidRPr="00661781">
        <w:rPr>
          <w:sz w:val="28"/>
          <w:szCs w:val="28"/>
        </w:rPr>
        <w:t xml:space="preserve">на базовых </w:t>
      </w:r>
      <w:r w:rsidR="00836426" w:rsidRPr="00661781">
        <w:rPr>
          <w:sz w:val="28"/>
          <w:szCs w:val="28"/>
        </w:rPr>
        <w:t xml:space="preserve">водоемах </w:t>
      </w:r>
      <w:r w:rsidRPr="00661781">
        <w:rPr>
          <w:sz w:val="28"/>
          <w:szCs w:val="28"/>
        </w:rPr>
        <w:t xml:space="preserve">рыбоводных заводов </w:t>
      </w:r>
      <w:r w:rsidR="00DA75E8" w:rsidRPr="00661781">
        <w:rPr>
          <w:sz w:val="28"/>
          <w:szCs w:val="28"/>
        </w:rPr>
        <w:t xml:space="preserve">с возможностью </w:t>
      </w:r>
      <w:r w:rsidR="008B4407" w:rsidRPr="00661781">
        <w:rPr>
          <w:sz w:val="28"/>
          <w:szCs w:val="28"/>
        </w:rPr>
        <w:t>их</w:t>
      </w:r>
      <w:r w:rsidR="008B4407" w:rsidRPr="00661781">
        <w:rPr>
          <w:sz w:val="28"/>
          <w:szCs w:val="28"/>
        </w:rPr>
        <w:t xml:space="preserve"> </w:t>
      </w:r>
      <w:r w:rsidR="00DA75E8" w:rsidRPr="00661781">
        <w:rPr>
          <w:sz w:val="28"/>
          <w:szCs w:val="28"/>
        </w:rPr>
        <w:t xml:space="preserve">полного перекрытия, </w:t>
      </w:r>
      <w:r w:rsidR="00836426" w:rsidRPr="00661781">
        <w:rPr>
          <w:sz w:val="28"/>
          <w:szCs w:val="28"/>
        </w:rPr>
        <w:t>уч</w:t>
      </w:r>
      <w:r w:rsidR="00DA75E8" w:rsidRPr="00661781">
        <w:rPr>
          <w:sz w:val="28"/>
          <w:szCs w:val="28"/>
        </w:rPr>
        <w:t>и</w:t>
      </w:r>
      <w:r w:rsidR="00836426" w:rsidRPr="00661781">
        <w:rPr>
          <w:sz w:val="28"/>
          <w:szCs w:val="28"/>
        </w:rPr>
        <w:t>т</w:t>
      </w:r>
      <w:r w:rsidR="00DA75E8" w:rsidRPr="00661781">
        <w:rPr>
          <w:sz w:val="28"/>
          <w:szCs w:val="28"/>
        </w:rPr>
        <w:t>ывая</w:t>
      </w:r>
      <w:r w:rsidR="00836426" w:rsidRPr="00661781">
        <w:rPr>
          <w:sz w:val="28"/>
          <w:szCs w:val="28"/>
        </w:rPr>
        <w:t xml:space="preserve"> региональны</w:t>
      </w:r>
      <w:r w:rsidR="00DA75E8" w:rsidRPr="00661781">
        <w:rPr>
          <w:sz w:val="28"/>
          <w:szCs w:val="28"/>
        </w:rPr>
        <w:t>е</w:t>
      </w:r>
      <w:r w:rsidR="00836426" w:rsidRPr="00661781">
        <w:rPr>
          <w:sz w:val="28"/>
          <w:szCs w:val="28"/>
        </w:rPr>
        <w:t xml:space="preserve"> особенност</w:t>
      </w:r>
      <w:r w:rsidR="00DA75E8" w:rsidRPr="00661781">
        <w:rPr>
          <w:sz w:val="28"/>
          <w:szCs w:val="28"/>
        </w:rPr>
        <w:t>и</w:t>
      </w:r>
      <w:r w:rsidR="00836426" w:rsidRPr="00661781">
        <w:rPr>
          <w:sz w:val="28"/>
          <w:szCs w:val="28"/>
        </w:rPr>
        <w:t xml:space="preserve"> осуществления добычи (вылова) тихоокеанских лососей и позици</w:t>
      </w:r>
      <w:r w:rsidR="00DA75E8" w:rsidRPr="00661781">
        <w:rPr>
          <w:sz w:val="28"/>
          <w:szCs w:val="28"/>
        </w:rPr>
        <w:t>и</w:t>
      </w:r>
      <w:r w:rsidR="00836426" w:rsidRPr="00661781">
        <w:rPr>
          <w:sz w:val="28"/>
          <w:szCs w:val="28"/>
        </w:rPr>
        <w:t xml:space="preserve"> соответствующих уполномоченных органов исполнительной власти субъектов Российской Федерации, </w:t>
      </w:r>
      <w:r w:rsidR="00DA75E8" w:rsidRPr="00661781">
        <w:rPr>
          <w:sz w:val="28"/>
          <w:szCs w:val="28"/>
        </w:rPr>
        <w:t xml:space="preserve">бассейновых и </w:t>
      </w:r>
      <w:r w:rsidR="00836426" w:rsidRPr="00661781">
        <w:rPr>
          <w:sz w:val="28"/>
          <w:szCs w:val="28"/>
        </w:rPr>
        <w:t xml:space="preserve">территориальных управлений Росрыболовства, </w:t>
      </w:r>
      <w:r w:rsidR="00DA75E8" w:rsidRPr="00661781">
        <w:rPr>
          <w:sz w:val="28"/>
          <w:szCs w:val="28"/>
        </w:rPr>
        <w:t>подведомственных научно-исследовательских учреждений</w:t>
      </w:r>
      <w:r w:rsidR="008B4407" w:rsidRPr="00661781">
        <w:rPr>
          <w:sz w:val="28"/>
          <w:szCs w:val="28"/>
        </w:rPr>
        <w:t>,</w:t>
      </w:r>
      <w:r w:rsidR="00DA75E8" w:rsidRPr="00661781">
        <w:rPr>
          <w:sz w:val="28"/>
          <w:szCs w:val="28"/>
        </w:rPr>
        <w:t xml:space="preserve"> </w:t>
      </w:r>
      <w:r w:rsidR="00836426" w:rsidRPr="00661781">
        <w:rPr>
          <w:sz w:val="28"/>
          <w:szCs w:val="28"/>
        </w:rPr>
        <w:t>заинтересованных региональных и</w:t>
      </w:r>
      <w:proofErr w:type="gramEnd"/>
      <w:r w:rsidR="00836426" w:rsidRPr="00661781">
        <w:rPr>
          <w:sz w:val="28"/>
          <w:szCs w:val="28"/>
        </w:rPr>
        <w:t xml:space="preserve"> федеральных рыбохозяйственных ассоциаций, с дальнейшим внесением необходимых изменений в  </w:t>
      </w:r>
      <w:r w:rsidR="009E3F79" w:rsidRPr="00661781">
        <w:rPr>
          <w:sz w:val="28"/>
          <w:szCs w:val="28"/>
        </w:rPr>
        <w:t xml:space="preserve">Правила рыболовства для </w:t>
      </w:r>
      <w:r w:rsidR="00836426" w:rsidRPr="00661781">
        <w:rPr>
          <w:sz w:val="28"/>
          <w:szCs w:val="28"/>
        </w:rPr>
        <w:t xml:space="preserve">Дальневосточного </w:t>
      </w:r>
      <w:r w:rsidR="009E3F79" w:rsidRPr="00661781">
        <w:rPr>
          <w:sz w:val="28"/>
          <w:szCs w:val="28"/>
        </w:rPr>
        <w:t>рыбохозяйственного бассейна</w:t>
      </w:r>
      <w:r w:rsidR="008B4407" w:rsidRPr="00661781">
        <w:rPr>
          <w:sz w:val="28"/>
          <w:szCs w:val="28"/>
        </w:rPr>
        <w:t>;</w:t>
      </w:r>
    </w:p>
    <w:p w:rsidR="0018035A" w:rsidRPr="00661781" w:rsidRDefault="008B1DDB" w:rsidP="00661781">
      <w:pPr>
        <w:spacing w:line="276" w:lineRule="auto"/>
        <w:ind w:firstLine="709"/>
        <w:jc w:val="both"/>
        <w:rPr>
          <w:sz w:val="28"/>
          <w:szCs w:val="28"/>
        </w:rPr>
      </w:pPr>
      <w:r w:rsidRPr="00661781">
        <w:rPr>
          <w:sz w:val="28"/>
          <w:szCs w:val="28"/>
        </w:rPr>
        <w:t>- согласиться с предложениями рабочей группы по вопросам выработки мер регулирования промысла тихоокеанских лососей в Сахалинской области, сформированной в соответствии с решением совещания под руководством заместителя Министра сельского хозяйства-руководителя  Федерального агентства по рыболовству И.В. Шестакова от 21.04.2017</w:t>
      </w:r>
      <w:r w:rsidR="0018035A" w:rsidRPr="00661781">
        <w:rPr>
          <w:sz w:val="28"/>
          <w:szCs w:val="28"/>
        </w:rPr>
        <w:t xml:space="preserve"> (Приложение 2</w:t>
      </w:r>
      <w:r w:rsidR="00717A0A" w:rsidRPr="00661781">
        <w:rPr>
          <w:sz w:val="28"/>
          <w:szCs w:val="28"/>
        </w:rPr>
        <w:t xml:space="preserve"> к протоколу</w:t>
      </w:r>
      <w:r w:rsidR="0018035A" w:rsidRPr="00661781">
        <w:rPr>
          <w:sz w:val="28"/>
          <w:szCs w:val="28"/>
        </w:rPr>
        <w:t>), в том числе</w:t>
      </w:r>
      <w:r w:rsidR="00717A0A" w:rsidRPr="00661781">
        <w:rPr>
          <w:sz w:val="28"/>
          <w:szCs w:val="28"/>
        </w:rPr>
        <w:t xml:space="preserve"> рекомендовать</w:t>
      </w:r>
      <w:r w:rsidR="0018035A" w:rsidRPr="00661781">
        <w:rPr>
          <w:sz w:val="28"/>
          <w:szCs w:val="28"/>
        </w:rPr>
        <w:t>:</w:t>
      </w:r>
    </w:p>
    <w:p w:rsidR="00717A0A" w:rsidRPr="00661781" w:rsidRDefault="0018035A" w:rsidP="00661781">
      <w:pPr>
        <w:spacing w:line="276" w:lineRule="auto"/>
        <w:ind w:firstLine="709"/>
        <w:jc w:val="both"/>
        <w:rPr>
          <w:sz w:val="28"/>
          <w:szCs w:val="28"/>
        </w:rPr>
      </w:pPr>
      <w:r w:rsidRPr="00661781">
        <w:rPr>
          <w:sz w:val="28"/>
          <w:szCs w:val="28"/>
        </w:rPr>
        <w:t xml:space="preserve">а) </w:t>
      </w:r>
      <w:r w:rsidR="00717A0A" w:rsidRPr="00661781">
        <w:rPr>
          <w:sz w:val="28"/>
          <w:szCs w:val="28"/>
        </w:rPr>
        <w:t>ФГБНУ «</w:t>
      </w:r>
      <w:proofErr w:type="spellStart"/>
      <w:r w:rsidR="00717A0A" w:rsidRPr="00661781">
        <w:rPr>
          <w:sz w:val="28"/>
          <w:szCs w:val="28"/>
        </w:rPr>
        <w:t>СахНИРО</w:t>
      </w:r>
      <w:proofErr w:type="spellEnd"/>
      <w:r w:rsidR="00717A0A" w:rsidRPr="00661781">
        <w:rPr>
          <w:sz w:val="28"/>
          <w:szCs w:val="28"/>
        </w:rPr>
        <w:t>» вернуться к рассмотрению рекомендации о закрытии зал. Терпения;</w:t>
      </w:r>
    </w:p>
    <w:p w:rsidR="008E56DE" w:rsidRPr="00661781" w:rsidRDefault="00717A0A" w:rsidP="00661781">
      <w:pPr>
        <w:spacing w:line="276" w:lineRule="auto"/>
        <w:ind w:firstLine="709"/>
        <w:jc w:val="both"/>
        <w:rPr>
          <w:sz w:val="28"/>
          <w:szCs w:val="28"/>
        </w:rPr>
      </w:pPr>
      <w:r w:rsidRPr="00661781">
        <w:rPr>
          <w:sz w:val="28"/>
          <w:szCs w:val="28"/>
        </w:rPr>
        <w:lastRenderedPageBreak/>
        <w:t xml:space="preserve">б) выработать альтернативные рекомендации возможности организации промысла, с предложением мер регулирования промысла при малочисленных подходах производителей горбуши, включающие ограничение промысла </w:t>
      </w:r>
      <w:r w:rsidR="008B4407" w:rsidRPr="00661781">
        <w:rPr>
          <w:sz w:val="28"/>
          <w:szCs w:val="28"/>
        </w:rPr>
        <w:t xml:space="preserve">на </w:t>
      </w:r>
      <w:r w:rsidRPr="00661781">
        <w:rPr>
          <w:sz w:val="28"/>
          <w:szCs w:val="28"/>
        </w:rPr>
        <w:t>основных рек</w:t>
      </w:r>
      <w:r w:rsidR="008B4407" w:rsidRPr="00661781">
        <w:rPr>
          <w:sz w:val="28"/>
          <w:szCs w:val="28"/>
        </w:rPr>
        <w:t>ах</w:t>
      </w:r>
      <w:r w:rsidRPr="00661781">
        <w:rPr>
          <w:sz w:val="28"/>
          <w:szCs w:val="28"/>
        </w:rPr>
        <w:t xml:space="preserve"> </w:t>
      </w:r>
      <w:proofErr w:type="spellStart"/>
      <w:r w:rsidRPr="00661781">
        <w:rPr>
          <w:sz w:val="28"/>
          <w:szCs w:val="28"/>
        </w:rPr>
        <w:t>Поронайского</w:t>
      </w:r>
      <w:proofErr w:type="spellEnd"/>
      <w:r w:rsidRPr="00661781">
        <w:rPr>
          <w:sz w:val="28"/>
          <w:szCs w:val="28"/>
        </w:rPr>
        <w:t xml:space="preserve"> района и введения проходных дней;</w:t>
      </w:r>
    </w:p>
    <w:p w:rsidR="00717A0A" w:rsidRPr="00661781" w:rsidRDefault="00717A0A" w:rsidP="00661781">
      <w:pPr>
        <w:spacing w:line="276" w:lineRule="auto"/>
        <w:ind w:firstLine="709"/>
        <w:jc w:val="both"/>
        <w:rPr>
          <w:sz w:val="28"/>
          <w:szCs w:val="28"/>
        </w:rPr>
      </w:pPr>
      <w:r w:rsidRPr="00661781">
        <w:rPr>
          <w:sz w:val="28"/>
          <w:szCs w:val="28"/>
        </w:rPr>
        <w:t>в) ФГБНУ «</w:t>
      </w:r>
      <w:proofErr w:type="spellStart"/>
      <w:r w:rsidRPr="00661781">
        <w:rPr>
          <w:sz w:val="28"/>
          <w:szCs w:val="28"/>
        </w:rPr>
        <w:t>СахНИРО</w:t>
      </w:r>
      <w:proofErr w:type="spellEnd"/>
      <w:r w:rsidRPr="00661781">
        <w:rPr>
          <w:sz w:val="28"/>
          <w:szCs w:val="28"/>
        </w:rPr>
        <w:t>», ФГБУ «</w:t>
      </w:r>
      <w:proofErr w:type="spellStart"/>
      <w:r w:rsidRPr="00661781">
        <w:rPr>
          <w:sz w:val="28"/>
          <w:szCs w:val="28"/>
        </w:rPr>
        <w:t>Сахалинрыбвод</w:t>
      </w:r>
      <w:proofErr w:type="spellEnd"/>
      <w:r w:rsidRPr="00661781">
        <w:rPr>
          <w:sz w:val="28"/>
          <w:szCs w:val="28"/>
        </w:rPr>
        <w:t>» рассмотреть сроки начала промысла горбуши в Сахалинской области в части возможности придерживаться традиционно устанавливаемых сроков промысла предыдущих лет</w:t>
      </w:r>
      <w:r w:rsidR="00542BED" w:rsidRPr="00661781">
        <w:rPr>
          <w:sz w:val="28"/>
          <w:szCs w:val="28"/>
        </w:rPr>
        <w:t>;</w:t>
      </w:r>
    </w:p>
    <w:p w:rsidR="009E3F79" w:rsidRPr="00661781" w:rsidRDefault="009E3F79" w:rsidP="00661781">
      <w:pPr>
        <w:spacing w:line="276" w:lineRule="auto"/>
        <w:ind w:firstLine="709"/>
        <w:jc w:val="both"/>
        <w:rPr>
          <w:sz w:val="28"/>
          <w:szCs w:val="28"/>
        </w:rPr>
      </w:pPr>
      <w:r w:rsidRPr="00661781">
        <w:rPr>
          <w:sz w:val="28"/>
          <w:szCs w:val="28"/>
        </w:rPr>
        <w:t xml:space="preserve">Голосовали </w:t>
      </w:r>
      <w:r w:rsidR="00EE1C59" w:rsidRPr="00661781">
        <w:rPr>
          <w:sz w:val="28"/>
          <w:szCs w:val="28"/>
        </w:rPr>
        <w:t xml:space="preserve">за принятое решение </w:t>
      </w:r>
      <w:r w:rsidR="00EE1C59" w:rsidRPr="00661781">
        <w:rPr>
          <w:sz w:val="28"/>
          <w:szCs w:val="28"/>
        </w:rPr>
        <w:noBreakHyphen/>
        <w:t xml:space="preserve"> </w:t>
      </w:r>
      <w:r w:rsidRPr="00661781">
        <w:rPr>
          <w:sz w:val="28"/>
          <w:szCs w:val="28"/>
        </w:rPr>
        <w:t>«</w:t>
      </w:r>
      <w:r w:rsidR="00B6485C" w:rsidRPr="00661781">
        <w:rPr>
          <w:sz w:val="28"/>
          <w:szCs w:val="28"/>
        </w:rPr>
        <w:t>за</w:t>
      </w:r>
      <w:r w:rsidRPr="00661781">
        <w:rPr>
          <w:sz w:val="28"/>
          <w:szCs w:val="28"/>
        </w:rPr>
        <w:t>» - единогласно.</w:t>
      </w:r>
    </w:p>
    <w:p w:rsidR="009E3F79" w:rsidRPr="00661781" w:rsidRDefault="009E3F79" w:rsidP="00661781">
      <w:pPr>
        <w:spacing w:line="276" w:lineRule="auto"/>
        <w:ind w:firstLine="709"/>
        <w:jc w:val="both"/>
        <w:rPr>
          <w:sz w:val="28"/>
          <w:szCs w:val="28"/>
        </w:rPr>
      </w:pPr>
      <w:r w:rsidRPr="00661781">
        <w:rPr>
          <w:sz w:val="28"/>
          <w:szCs w:val="28"/>
        </w:rPr>
        <w:t xml:space="preserve">- отложить </w:t>
      </w:r>
      <w:r w:rsidR="00542BED" w:rsidRPr="00661781">
        <w:rPr>
          <w:sz w:val="28"/>
          <w:szCs w:val="28"/>
        </w:rPr>
        <w:t>до результатов</w:t>
      </w:r>
      <w:r w:rsidR="00542BED" w:rsidRPr="00661781">
        <w:rPr>
          <w:sz w:val="28"/>
          <w:szCs w:val="28"/>
        </w:rPr>
        <w:t xml:space="preserve"> </w:t>
      </w:r>
      <w:r w:rsidRPr="00661781">
        <w:rPr>
          <w:sz w:val="28"/>
          <w:szCs w:val="28"/>
        </w:rPr>
        <w:t>дополнительной проработки</w:t>
      </w:r>
      <w:r w:rsidR="0010566D" w:rsidRPr="00661781">
        <w:rPr>
          <w:sz w:val="28"/>
          <w:szCs w:val="28"/>
        </w:rPr>
        <w:t xml:space="preserve">, принятие решения по </w:t>
      </w:r>
      <w:r w:rsidR="00542BED" w:rsidRPr="00661781">
        <w:rPr>
          <w:sz w:val="28"/>
          <w:szCs w:val="28"/>
        </w:rPr>
        <w:t xml:space="preserve">ограничению </w:t>
      </w:r>
      <w:r w:rsidR="0010566D" w:rsidRPr="00661781">
        <w:rPr>
          <w:sz w:val="28"/>
          <w:szCs w:val="28"/>
        </w:rPr>
        <w:t>запрет</w:t>
      </w:r>
      <w:r w:rsidR="00542BED" w:rsidRPr="00661781">
        <w:rPr>
          <w:sz w:val="28"/>
          <w:szCs w:val="28"/>
        </w:rPr>
        <w:t>а на</w:t>
      </w:r>
      <w:r w:rsidR="0010566D" w:rsidRPr="00661781">
        <w:rPr>
          <w:sz w:val="28"/>
          <w:szCs w:val="28"/>
        </w:rPr>
        <w:t xml:space="preserve"> оставлени</w:t>
      </w:r>
      <w:r w:rsidR="00542BED" w:rsidRPr="00661781">
        <w:rPr>
          <w:sz w:val="28"/>
          <w:szCs w:val="28"/>
        </w:rPr>
        <w:t>е</w:t>
      </w:r>
      <w:r w:rsidR="0010566D" w:rsidRPr="00661781">
        <w:rPr>
          <w:sz w:val="28"/>
          <w:szCs w:val="28"/>
        </w:rPr>
        <w:t xml:space="preserve"> в водных объектах рыбохозяйственного значения не использующихся орудий добычи (вылова) водных биоресурсов (крабовых ловушек);</w:t>
      </w:r>
    </w:p>
    <w:p w:rsidR="0010566D" w:rsidRPr="00661781" w:rsidRDefault="0010566D" w:rsidP="00661781">
      <w:pPr>
        <w:spacing w:line="276" w:lineRule="auto"/>
        <w:ind w:firstLine="709"/>
        <w:jc w:val="both"/>
        <w:rPr>
          <w:sz w:val="28"/>
          <w:szCs w:val="28"/>
        </w:rPr>
      </w:pPr>
      <w:r w:rsidRPr="00661781">
        <w:rPr>
          <w:sz w:val="28"/>
          <w:szCs w:val="28"/>
        </w:rPr>
        <w:t>Голосовали «За» - единогласно.</w:t>
      </w:r>
    </w:p>
    <w:p w:rsidR="009C092A" w:rsidRPr="00661781" w:rsidRDefault="009C092A" w:rsidP="00661781">
      <w:pPr>
        <w:spacing w:line="276" w:lineRule="auto"/>
        <w:ind w:firstLine="709"/>
        <w:jc w:val="both"/>
        <w:rPr>
          <w:color w:val="000000" w:themeColor="text1"/>
          <w:sz w:val="28"/>
          <w:szCs w:val="28"/>
        </w:rPr>
      </w:pPr>
      <w:r w:rsidRPr="00661781">
        <w:rPr>
          <w:sz w:val="28"/>
          <w:szCs w:val="28"/>
        </w:rPr>
        <w:t xml:space="preserve">- одобрить новую формулировку подпункта 11.9 действующих Правил рыболовства для Дальневосточного рыбохозяйственного бассейна </w:t>
      </w:r>
      <w:r w:rsidR="00717A0A" w:rsidRPr="00661781">
        <w:rPr>
          <w:color w:val="000000" w:themeColor="text1"/>
          <w:sz w:val="28"/>
          <w:szCs w:val="28"/>
        </w:rPr>
        <w:t>(Приложение 3</w:t>
      </w:r>
      <w:r w:rsidR="00717A0A" w:rsidRPr="00661781">
        <w:rPr>
          <w:sz w:val="28"/>
          <w:szCs w:val="28"/>
        </w:rPr>
        <w:t xml:space="preserve"> </w:t>
      </w:r>
      <w:r w:rsidR="00717A0A" w:rsidRPr="00661781">
        <w:rPr>
          <w:color w:val="000000" w:themeColor="text1"/>
          <w:sz w:val="28"/>
          <w:szCs w:val="28"/>
        </w:rPr>
        <w:t>к протоколу)</w:t>
      </w:r>
      <w:r w:rsidRPr="00661781">
        <w:rPr>
          <w:color w:val="000000" w:themeColor="text1"/>
          <w:sz w:val="28"/>
          <w:szCs w:val="28"/>
        </w:rPr>
        <w:t>;</w:t>
      </w:r>
    </w:p>
    <w:p w:rsidR="009C092A" w:rsidRPr="00661781" w:rsidRDefault="009C092A" w:rsidP="00661781">
      <w:pPr>
        <w:spacing w:line="276" w:lineRule="auto"/>
        <w:ind w:firstLine="709"/>
        <w:jc w:val="both"/>
        <w:rPr>
          <w:sz w:val="28"/>
          <w:szCs w:val="28"/>
        </w:rPr>
      </w:pPr>
      <w:r w:rsidRPr="00661781">
        <w:rPr>
          <w:sz w:val="28"/>
          <w:szCs w:val="28"/>
        </w:rPr>
        <w:t>Голосовали «За» - единогласно.</w:t>
      </w:r>
    </w:p>
    <w:p w:rsidR="00336C6C" w:rsidRPr="00661781" w:rsidRDefault="00336C6C" w:rsidP="00661781">
      <w:pPr>
        <w:spacing w:line="276" w:lineRule="auto"/>
        <w:ind w:firstLine="709"/>
        <w:jc w:val="both"/>
        <w:rPr>
          <w:sz w:val="28"/>
          <w:szCs w:val="28"/>
        </w:rPr>
      </w:pPr>
      <w:r w:rsidRPr="00661781">
        <w:rPr>
          <w:sz w:val="28"/>
          <w:szCs w:val="28"/>
        </w:rPr>
        <w:t xml:space="preserve">-одобрить в целом решения принятые Рабочей группой Дальневосточного научно-промыслового совета по прочим предложениям по внесению изменений и дополнений в Действующие Правила рыболовства для Дальневосточного рыбохозяйственного бассейна (Приложение </w:t>
      </w:r>
      <w:r w:rsidR="00717A0A" w:rsidRPr="00661781">
        <w:rPr>
          <w:sz w:val="28"/>
          <w:szCs w:val="28"/>
        </w:rPr>
        <w:t>4</w:t>
      </w:r>
      <w:r w:rsidRPr="00661781">
        <w:rPr>
          <w:sz w:val="28"/>
          <w:szCs w:val="28"/>
        </w:rPr>
        <w:t xml:space="preserve"> к протоколу):</w:t>
      </w:r>
    </w:p>
    <w:p w:rsidR="0030660E" w:rsidRPr="00661781" w:rsidRDefault="0030660E" w:rsidP="00661781">
      <w:pPr>
        <w:spacing w:line="276" w:lineRule="auto"/>
        <w:ind w:firstLine="709"/>
        <w:jc w:val="both"/>
        <w:rPr>
          <w:sz w:val="28"/>
          <w:szCs w:val="28"/>
        </w:rPr>
      </w:pPr>
      <w:r w:rsidRPr="00661781">
        <w:rPr>
          <w:sz w:val="28"/>
          <w:szCs w:val="28"/>
        </w:rPr>
        <w:t xml:space="preserve">- поддержать предложения по внесению дополнений и изменений в следующие пункты (подпункты) действующих Правил рыболовства для Дальневосточного рыбохозяйственного бассейна: </w:t>
      </w:r>
      <w:proofErr w:type="spellStart"/>
      <w:r w:rsidRPr="00661781">
        <w:rPr>
          <w:sz w:val="28"/>
          <w:szCs w:val="28"/>
        </w:rPr>
        <w:t>пп</w:t>
      </w:r>
      <w:proofErr w:type="spellEnd"/>
      <w:r w:rsidRPr="00661781">
        <w:rPr>
          <w:sz w:val="28"/>
          <w:szCs w:val="28"/>
        </w:rPr>
        <w:t>. 12.6 абзац 1</w:t>
      </w:r>
      <w:r w:rsidR="00813A79" w:rsidRPr="00661781">
        <w:rPr>
          <w:sz w:val="28"/>
          <w:szCs w:val="28"/>
        </w:rPr>
        <w:t xml:space="preserve">, </w:t>
      </w:r>
      <w:proofErr w:type="spellStart"/>
      <w:r w:rsidR="00813A79" w:rsidRPr="00661781">
        <w:rPr>
          <w:sz w:val="28"/>
          <w:szCs w:val="28"/>
        </w:rPr>
        <w:t>пп</w:t>
      </w:r>
      <w:proofErr w:type="spellEnd"/>
      <w:r w:rsidR="00813A79" w:rsidRPr="00661781">
        <w:rPr>
          <w:sz w:val="28"/>
          <w:szCs w:val="28"/>
        </w:rPr>
        <w:t xml:space="preserve">. 13.1. а) абзац 1, </w:t>
      </w:r>
      <w:proofErr w:type="spellStart"/>
      <w:r w:rsidR="00813A79" w:rsidRPr="00661781">
        <w:rPr>
          <w:sz w:val="28"/>
          <w:szCs w:val="28"/>
        </w:rPr>
        <w:t>пп</w:t>
      </w:r>
      <w:proofErr w:type="spellEnd"/>
      <w:r w:rsidR="00813A79" w:rsidRPr="00661781">
        <w:rPr>
          <w:sz w:val="28"/>
          <w:szCs w:val="28"/>
        </w:rPr>
        <w:t xml:space="preserve">. 15.1, </w:t>
      </w:r>
      <w:proofErr w:type="spellStart"/>
      <w:r w:rsidR="00813A79" w:rsidRPr="00661781">
        <w:rPr>
          <w:sz w:val="28"/>
          <w:szCs w:val="28"/>
        </w:rPr>
        <w:t>пп</w:t>
      </w:r>
      <w:proofErr w:type="spellEnd"/>
      <w:r w:rsidR="00813A79" w:rsidRPr="00661781">
        <w:rPr>
          <w:sz w:val="28"/>
          <w:szCs w:val="28"/>
        </w:rPr>
        <w:t xml:space="preserve">. 15.4, </w:t>
      </w:r>
      <w:proofErr w:type="spellStart"/>
      <w:r w:rsidR="00813A79" w:rsidRPr="00661781">
        <w:rPr>
          <w:sz w:val="28"/>
          <w:szCs w:val="28"/>
        </w:rPr>
        <w:t>пп</w:t>
      </w:r>
      <w:proofErr w:type="spellEnd"/>
      <w:r w:rsidR="00813A79" w:rsidRPr="00661781">
        <w:rPr>
          <w:sz w:val="28"/>
          <w:szCs w:val="28"/>
        </w:rPr>
        <w:t xml:space="preserve">. 15.10 (новый подпункт), п. 18 (новый подпункт), </w:t>
      </w:r>
      <w:proofErr w:type="spellStart"/>
      <w:r w:rsidR="00813A79" w:rsidRPr="00661781">
        <w:rPr>
          <w:sz w:val="28"/>
          <w:szCs w:val="28"/>
        </w:rPr>
        <w:t>пп</w:t>
      </w:r>
      <w:proofErr w:type="spellEnd"/>
      <w:r w:rsidR="00813A79" w:rsidRPr="00661781">
        <w:rPr>
          <w:sz w:val="28"/>
          <w:szCs w:val="28"/>
        </w:rPr>
        <w:t xml:space="preserve">. 18.1, п. 37, п. 41, </w:t>
      </w:r>
      <w:proofErr w:type="spellStart"/>
      <w:r w:rsidR="00813A79" w:rsidRPr="00661781">
        <w:rPr>
          <w:sz w:val="28"/>
          <w:szCs w:val="28"/>
        </w:rPr>
        <w:t>пп</w:t>
      </w:r>
      <w:proofErr w:type="spellEnd"/>
      <w:r w:rsidR="00813A79" w:rsidRPr="00661781">
        <w:rPr>
          <w:sz w:val="28"/>
          <w:szCs w:val="28"/>
        </w:rPr>
        <w:t>. 42.2, п. 61;</w:t>
      </w:r>
    </w:p>
    <w:p w:rsidR="00336C6C" w:rsidRPr="00661781" w:rsidRDefault="00336C6C" w:rsidP="00661781">
      <w:pPr>
        <w:spacing w:line="276" w:lineRule="auto"/>
        <w:ind w:firstLine="709"/>
        <w:jc w:val="both"/>
        <w:rPr>
          <w:spacing w:val="1"/>
          <w:sz w:val="28"/>
          <w:szCs w:val="28"/>
        </w:rPr>
      </w:pPr>
      <w:r w:rsidRPr="00661781">
        <w:rPr>
          <w:spacing w:val="1"/>
          <w:sz w:val="28"/>
          <w:szCs w:val="28"/>
        </w:rPr>
        <w:t xml:space="preserve">– вынести на рассмотрение Рабочей группы Росрыболовства и ПУ ФСБ России по проблемным вопросам в области рыболовства </w:t>
      </w:r>
      <w:r w:rsidR="00396915" w:rsidRPr="00661781">
        <w:rPr>
          <w:spacing w:val="1"/>
          <w:sz w:val="28"/>
          <w:szCs w:val="28"/>
        </w:rPr>
        <w:t xml:space="preserve">предложение в части внесения дополнений в </w:t>
      </w:r>
      <w:proofErr w:type="spellStart"/>
      <w:r w:rsidRPr="00661781">
        <w:rPr>
          <w:spacing w:val="1"/>
          <w:sz w:val="28"/>
          <w:szCs w:val="28"/>
        </w:rPr>
        <w:t>пп</w:t>
      </w:r>
      <w:proofErr w:type="spellEnd"/>
      <w:r w:rsidRPr="00661781">
        <w:rPr>
          <w:spacing w:val="1"/>
          <w:sz w:val="28"/>
          <w:szCs w:val="28"/>
        </w:rPr>
        <w:t>. 11.6</w:t>
      </w:r>
      <w:r w:rsidR="00396915" w:rsidRPr="00661781">
        <w:rPr>
          <w:spacing w:val="1"/>
          <w:sz w:val="28"/>
          <w:szCs w:val="28"/>
        </w:rPr>
        <w:t>;</w:t>
      </w:r>
    </w:p>
    <w:p w:rsidR="00396915" w:rsidRPr="00661781" w:rsidRDefault="00813A79" w:rsidP="00661781">
      <w:pPr>
        <w:spacing w:line="276" w:lineRule="auto"/>
        <w:ind w:firstLine="709"/>
        <w:jc w:val="both"/>
        <w:rPr>
          <w:bCs/>
          <w:sz w:val="28"/>
          <w:szCs w:val="28"/>
        </w:rPr>
      </w:pPr>
      <w:r w:rsidRPr="00661781">
        <w:rPr>
          <w:bCs/>
          <w:sz w:val="28"/>
          <w:szCs w:val="28"/>
        </w:rPr>
        <w:t xml:space="preserve">- </w:t>
      </w:r>
      <w:r w:rsidR="00396915" w:rsidRPr="00661781">
        <w:rPr>
          <w:bCs/>
          <w:sz w:val="28"/>
          <w:szCs w:val="28"/>
        </w:rPr>
        <w:t xml:space="preserve">согласиться с целесообразностью изменений, направить на дополнительную проработку </w:t>
      </w:r>
      <w:r w:rsidR="0030660E" w:rsidRPr="00661781">
        <w:rPr>
          <w:bCs/>
          <w:sz w:val="28"/>
          <w:szCs w:val="28"/>
        </w:rPr>
        <w:t>предложения по внесению изменений в следующие пункты (</w:t>
      </w:r>
      <w:r w:rsidR="00396915" w:rsidRPr="00661781">
        <w:rPr>
          <w:bCs/>
          <w:sz w:val="28"/>
          <w:szCs w:val="28"/>
        </w:rPr>
        <w:t>подпункт</w:t>
      </w:r>
      <w:r w:rsidR="0030660E" w:rsidRPr="00661781">
        <w:rPr>
          <w:bCs/>
          <w:sz w:val="28"/>
          <w:szCs w:val="28"/>
        </w:rPr>
        <w:t xml:space="preserve">ы): </w:t>
      </w:r>
      <w:proofErr w:type="spellStart"/>
      <w:r w:rsidR="0030660E" w:rsidRPr="00661781">
        <w:rPr>
          <w:bCs/>
          <w:sz w:val="28"/>
          <w:szCs w:val="28"/>
        </w:rPr>
        <w:t>пп</w:t>
      </w:r>
      <w:proofErr w:type="spellEnd"/>
      <w:r w:rsidR="0030660E" w:rsidRPr="00661781">
        <w:rPr>
          <w:bCs/>
          <w:sz w:val="28"/>
          <w:szCs w:val="28"/>
        </w:rPr>
        <w:t xml:space="preserve">. 29.1,  п. 60, </w:t>
      </w:r>
      <w:r w:rsidR="00661781" w:rsidRPr="00661781">
        <w:rPr>
          <w:sz w:val="28"/>
          <w:szCs w:val="28"/>
        </w:rPr>
        <w:t>п. 85</w:t>
      </w:r>
      <w:r w:rsidR="00661781" w:rsidRPr="00661781">
        <w:rPr>
          <w:sz w:val="28"/>
          <w:szCs w:val="28"/>
        </w:rPr>
        <w:t xml:space="preserve">, </w:t>
      </w:r>
      <w:r w:rsidR="0030660E" w:rsidRPr="00661781">
        <w:rPr>
          <w:bCs/>
          <w:sz w:val="28"/>
          <w:szCs w:val="28"/>
        </w:rPr>
        <w:t>п. 87;</w:t>
      </w:r>
      <w:r w:rsidR="00396915" w:rsidRPr="00661781">
        <w:rPr>
          <w:bCs/>
          <w:sz w:val="28"/>
          <w:szCs w:val="28"/>
        </w:rPr>
        <w:t xml:space="preserve"> </w:t>
      </w:r>
    </w:p>
    <w:p w:rsidR="00813A79" w:rsidRPr="00661781" w:rsidRDefault="00813A79" w:rsidP="00661781">
      <w:pPr>
        <w:spacing w:line="276" w:lineRule="auto"/>
        <w:ind w:firstLine="709"/>
        <w:jc w:val="both"/>
        <w:rPr>
          <w:bCs/>
          <w:sz w:val="28"/>
          <w:szCs w:val="28"/>
        </w:rPr>
      </w:pPr>
      <w:r w:rsidRPr="00661781">
        <w:rPr>
          <w:bCs/>
          <w:sz w:val="28"/>
          <w:szCs w:val="28"/>
        </w:rPr>
        <w:t>- направить на рассмотрение в Хабаровский филиал ФГБНУ «ТИНРО-Центр» предложения ФГБУ «</w:t>
      </w:r>
      <w:proofErr w:type="spellStart"/>
      <w:r w:rsidRPr="00661781">
        <w:rPr>
          <w:bCs/>
          <w:sz w:val="28"/>
          <w:szCs w:val="28"/>
        </w:rPr>
        <w:t>Амуррыбвод</w:t>
      </w:r>
      <w:proofErr w:type="spellEnd"/>
      <w:r w:rsidRPr="00661781">
        <w:rPr>
          <w:bCs/>
          <w:sz w:val="28"/>
          <w:szCs w:val="28"/>
        </w:rPr>
        <w:t xml:space="preserve">» по внесению изменений в </w:t>
      </w:r>
      <w:proofErr w:type="spellStart"/>
      <w:r w:rsidRPr="00661781">
        <w:rPr>
          <w:bCs/>
          <w:sz w:val="28"/>
          <w:szCs w:val="28"/>
        </w:rPr>
        <w:t>п</w:t>
      </w:r>
      <w:r w:rsidR="00717A0A" w:rsidRPr="00661781">
        <w:rPr>
          <w:bCs/>
          <w:sz w:val="28"/>
          <w:szCs w:val="28"/>
        </w:rPr>
        <w:t>п</w:t>
      </w:r>
      <w:proofErr w:type="spellEnd"/>
      <w:r w:rsidRPr="00661781">
        <w:rPr>
          <w:bCs/>
          <w:sz w:val="28"/>
          <w:szCs w:val="28"/>
        </w:rPr>
        <w:t xml:space="preserve"> 73.2.3 абзацы 3 и 6;</w:t>
      </w:r>
    </w:p>
    <w:p w:rsidR="00813A79" w:rsidRPr="00661781" w:rsidRDefault="00813A79" w:rsidP="00661781">
      <w:pPr>
        <w:spacing w:line="276" w:lineRule="auto"/>
        <w:ind w:firstLine="709"/>
        <w:jc w:val="both"/>
        <w:rPr>
          <w:sz w:val="28"/>
          <w:szCs w:val="28"/>
        </w:rPr>
      </w:pPr>
      <w:r w:rsidRPr="00661781">
        <w:rPr>
          <w:bCs/>
          <w:sz w:val="28"/>
          <w:szCs w:val="28"/>
        </w:rPr>
        <w:lastRenderedPageBreak/>
        <w:t xml:space="preserve">- отклонить предложения по внесению изменений и дополнений в </w:t>
      </w:r>
      <w:proofErr w:type="spellStart"/>
      <w:r w:rsidRPr="00661781">
        <w:rPr>
          <w:bCs/>
          <w:sz w:val="28"/>
          <w:szCs w:val="28"/>
        </w:rPr>
        <w:t>п</w:t>
      </w:r>
      <w:r w:rsidR="00717A0A" w:rsidRPr="00661781">
        <w:rPr>
          <w:bCs/>
          <w:sz w:val="28"/>
          <w:szCs w:val="28"/>
        </w:rPr>
        <w:t>п</w:t>
      </w:r>
      <w:proofErr w:type="spellEnd"/>
      <w:r w:rsidRPr="00661781">
        <w:rPr>
          <w:bCs/>
          <w:sz w:val="28"/>
          <w:szCs w:val="28"/>
        </w:rPr>
        <w:t xml:space="preserve"> 73.2.3 (новый абзац) и пункт 91;</w:t>
      </w:r>
    </w:p>
    <w:p w:rsidR="0010566D" w:rsidRPr="00661781" w:rsidRDefault="0010566D" w:rsidP="00661781">
      <w:pPr>
        <w:autoSpaceDE w:val="0"/>
        <w:autoSpaceDN w:val="0"/>
        <w:adjustRightInd w:val="0"/>
        <w:spacing w:line="276" w:lineRule="auto"/>
        <w:ind w:firstLine="540"/>
        <w:jc w:val="both"/>
        <w:rPr>
          <w:sz w:val="28"/>
          <w:szCs w:val="28"/>
        </w:rPr>
      </w:pPr>
      <w:r w:rsidRPr="00661781">
        <w:rPr>
          <w:sz w:val="28"/>
          <w:szCs w:val="28"/>
        </w:rPr>
        <w:t xml:space="preserve">- </w:t>
      </w:r>
      <w:r w:rsidR="00717A0A" w:rsidRPr="00661781">
        <w:rPr>
          <w:sz w:val="28"/>
          <w:szCs w:val="28"/>
        </w:rPr>
        <w:t xml:space="preserve">считать необходимым </w:t>
      </w:r>
      <w:r w:rsidRPr="00661781">
        <w:rPr>
          <w:sz w:val="28"/>
          <w:szCs w:val="28"/>
        </w:rPr>
        <w:t>обра</w:t>
      </w:r>
      <w:r w:rsidR="00717A0A" w:rsidRPr="00661781">
        <w:rPr>
          <w:sz w:val="28"/>
          <w:szCs w:val="28"/>
        </w:rPr>
        <w:t>титься</w:t>
      </w:r>
      <w:r w:rsidRPr="00661781">
        <w:rPr>
          <w:sz w:val="28"/>
          <w:szCs w:val="28"/>
        </w:rPr>
        <w:t xml:space="preserve"> </w:t>
      </w:r>
      <w:r w:rsidR="00661781" w:rsidRPr="00661781">
        <w:rPr>
          <w:sz w:val="28"/>
          <w:szCs w:val="28"/>
        </w:rPr>
        <w:t>в</w:t>
      </w:r>
      <w:r w:rsidR="00661781" w:rsidRPr="00661781">
        <w:rPr>
          <w:sz w:val="28"/>
          <w:szCs w:val="28"/>
        </w:rPr>
        <w:t xml:space="preserve"> Министерств</w:t>
      </w:r>
      <w:r w:rsidR="00661781" w:rsidRPr="00661781">
        <w:rPr>
          <w:sz w:val="28"/>
          <w:szCs w:val="28"/>
        </w:rPr>
        <w:t>о</w:t>
      </w:r>
      <w:r w:rsidR="00661781" w:rsidRPr="00661781">
        <w:rPr>
          <w:sz w:val="28"/>
          <w:szCs w:val="28"/>
        </w:rPr>
        <w:t xml:space="preserve"> </w:t>
      </w:r>
      <w:r w:rsidRPr="00661781">
        <w:rPr>
          <w:sz w:val="28"/>
          <w:szCs w:val="28"/>
        </w:rPr>
        <w:t xml:space="preserve">сельского хозяйства России с просьбой о направлении в возможно короткие сроки в адрес пограничной службы ФСБ Российской Федерации письма в части разъяснения действующей </w:t>
      </w:r>
      <w:r w:rsidR="00813A79" w:rsidRPr="00661781">
        <w:rPr>
          <w:sz w:val="28"/>
          <w:szCs w:val="28"/>
        </w:rPr>
        <w:t xml:space="preserve">редакции </w:t>
      </w:r>
      <w:r w:rsidR="00661781" w:rsidRPr="00661781">
        <w:rPr>
          <w:sz w:val="28"/>
          <w:szCs w:val="28"/>
        </w:rPr>
        <w:t>пункта</w:t>
      </w:r>
      <w:r w:rsidR="00661781" w:rsidRPr="00661781">
        <w:rPr>
          <w:sz w:val="28"/>
          <w:szCs w:val="28"/>
        </w:rPr>
        <w:t xml:space="preserve"> </w:t>
      </w:r>
      <w:r w:rsidRPr="00661781">
        <w:rPr>
          <w:sz w:val="28"/>
          <w:szCs w:val="28"/>
        </w:rPr>
        <w:t xml:space="preserve">15.1 </w:t>
      </w:r>
      <w:r w:rsidR="00661781" w:rsidRPr="00661781">
        <w:rPr>
          <w:sz w:val="28"/>
          <w:szCs w:val="28"/>
        </w:rPr>
        <w:t>П</w:t>
      </w:r>
      <w:r w:rsidR="00661781" w:rsidRPr="00661781">
        <w:rPr>
          <w:sz w:val="28"/>
          <w:szCs w:val="28"/>
        </w:rPr>
        <w:t xml:space="preserve">равил </w:t>
      </w:r>
      <w:r w:rsidRPr="00661781">
        <w:rPr>
          <w:sz w:val="28"/>
          <w:szCs w:val="28"/>
        </w:rPr>
        <w:t xml:space="preserve">рыболовства в Дальневосточном рыбохозяйственном бассейне, устанавливающей период запрета специализированного промысла минтая в Западно-Камчатской и </w:t>
      </w:r>
      <w:proofErr w:type="spellStart"/>
      <w:r w:rsidRPr="00661781">
        <w:rPr>
          <w:sz w:val="28"/>
          <w:szCs w:val="28"/>
        </w:rPr>
        <w:t>Камчатско</w:t>
      </w:r>
      <w:proofErr w:type="spellEnd"/>
      <w:r w:rsidRPr="00661781">
        <w:rPr>
          <w:sz w:val="28"/>
          <w:szCs w:val="28"/>
        </w:rPr>
        <w:t xml:space="preserve">-Курильской </w:t>
      </w:r>
      <w:proofErr w:type="spellStart"/>
      <w:r w:rsidRPr="00661781">
        <w:rPr>
          <w:sz w:val="28"/>
          <w:szCs w:val="28"/>
        </w:rPr>
        <w:t>подзонах</w:t>
      </w:r>
      <w:proofErr w:type="spellEnd"/>
      <w:r w:rsidRPr="00661781">
        <w:rPr>
          <w:sz w:val="28"/>
          <w:szCs w:val="28"/>
        </w:rPr>
        <w:t xml:space="preserve"> - с начала массового нереста, но не </w:t>
      </w:r>
      <w:proofErr w:type="gramStart"/>
      <w:r w:rsidRPr="00661781">
        <w:rPr>
          <w:sz w:val="28"/>
          <w:szCs w:val="28"/>
        </w:rPr>
        <w:t>позднее</w:t>
      </w:r>
      <w:proofErr w:type="gramEnd"/>
      <w:r w:rsidRPr="00661781">
        <w:rPr>
          <w:sz w:val="28"/>
          <w:szCs w:val="28"/>
        </w:rPr>
        <w:t xml:space="preserve"> чем с 1 апреля по 1 ноября. </w:t>
      </w:r>
      <w:proofErr w:type="gramStart"/>
      <w:r w:rsidRPr="00661781">
        <w:rPr>
          <w:sz w:val="28"/>
          <w:szCs w:val="28"/>
        </w:rPr>
        <w:t xml:space="preserve">При этом для судов длиной между перпендикулярами менее 34 м, осуществляющих прибрежное рыболовство </w:t>
      </w:r>
      <w:proofErr w:type="spellStart"/>
      <w:r w:rsidRPr="00661781">
        <w:rPr>
          <w:sz w:val="28"/>
          <w:szCs w:val="28"/>
        </w:rPr>
        <w:t>снюрреводами</w:t>
      </w:r>
      <w:proofErr w:type="spellEnd"/>
      <w:r w:rsidRPr="00661781">
        <w:rPr>
          <w:sz w:val="28"/>
          <w:szCs w:val="28"/>
        </w:rPr>
        <w:t xml:space="preserve"> в Западно-Камчатской и </w:t>
      </w:r>
      <w:proofErr w:type="spellStart"/>
      <w:r w:rsidRPr="00661781">
        <w:rPr>
          <w:sz w:val="28"/>
          <w:szCs w:val="28"/>
        </w:rPr>
        <w:t>Камчатско</w:t>
      </w:r>
      <w:proofErr w:type="spellEnd"/>
      <w:r w:rsidRPr="00661781">
        <w:rPr>
          <w:sz w:val="28"/>
          <w:szCs w:val="28"/>
        </w:rPr>
        <w:t xml:space="preserve">-Курильской </w:t>
      </w:r>
      <w:proofErr w:type="spellStart"/>
      <w:r w:rsidRPr="00661781">
        <w:rPr>
          <w:sz w:val="28"/>
          <w:szCs w:val="28"/>
        </w:rPr>
        <w:t>подзонах</w:t>
      </w:r>
      <w:proofErr w:type="spellEnd"/>
      <w:r w:rsidRPr="00661781">
        <w:rPr>
          <w:sz w:val="28"/>
          <w:szCs w:val="28"/>
        </w:rPr>
        <w:t xml:space="preserve">, период запрета специализированного промысла минтая с 1 апреля по 31 мая, а для судов длиной между перпендикулярами менее 24 м, осуществляющих прибрежное рыболовство </w:t>
      </w:r>
      <w:proofErr w:type="spellStart"/>
      <w:r w:rsidRPr="00661781">
        <w:rPr>
          <w:sz w:val="28"/>
          <w:szCs w:val="28"/>
        </w:rPr>
        <w:t>снюрреводами</w:t>
      </w:r>
      <w:proofErr w:type="spellEnd"/>
      <w:r w:rsidRPr="00661781">
        <w:rPr>
          <w:sz w:val="28"/>
          <w:szCs w:val="28"/>
        </w:rPr>
        <w:t xml:space="preserve"> в </w:t>
      </w:r>
      <w:proofErr w:type="spellStart"/>
      <w:r w:rsidRPr="00661781">
        <w:rPr>
          <w:sz w:val="28"/>
          <w:szCs w:val="28"/>
        </w:rPr>
        <w:t>Камчатско</w:t>
      </w:r>
      <w:proofErr w:type="spellEnd"/>
      <w:r w:rsidRPr="00661781">
        <w:rPr>
          <w:sz w:val="28"/>
          <w:szCs w:val="28"/>
        </w:rPr>
        <w:t xml:space="preserve">-Курильской </w:t>
      </w:r>
      <w:proofErr w:type="spellStart"/>
      <w:r w:rsidRPr="00661781">
        <w:rPr>
          <w:sz w:val="28"/>
          <w:szCs w:val="28"/>
        </w:rPr>
        <w:t>подзоне</w:t>
      </w:r>
      <w:proofErr w:type="spellEnd"/>
      <w:r w:rsidRPr="00661781">
        <w:rPr>
          <w:sz w:val="28"/>
          <w:szCs w:val="28"/>
        </w:rPr>
        <w:t>, период запрета специализированного промысла минтая с 1 апреля по 15 мая.</w:t>
      </w:r>
      <w:proofErr w:type="gramEnd"/>
    </w:p>
    <w:p w:rsidR="00081726" w:rsidRPr="00661781" w:rsidRDefault="00427B8D" w:rsidP="00661781">
      <w:pPr>
        <w:spacing w:line="276" w:lineRule="auto"/>
        <w:ind w:firstLine="709"/>
        <w:jc w:val="both"/>
        <w:rPr>
          <w:sz w:val="28"/>
          <w:szCs w:val="28"/>
        </w:rPr>
      </w:pPr>
      <w:r w:rsidRPr="00661781">
        <w:rPr>
          <w:sz w:val="28"/>
          <w:szCs w:val="28"/>
        </w:rPr>
        <w:t xml:space="preserve">- </w:t>
      </w:r>
      <w:proofErr w:type="gramStart"/>
      <w:r w:rsidRPr="00661781">
        <w:rPr>
          <w:sz w:val="28"/>
          <w:szCs w:val="28"/>
        </w:rPr>
        <w:t>д</w:t>
      </w:r>
      <w:proofErr w:type="gramEnd"/>
      <w:r w:rsidRPr="00661781">
        <w:rPr>
          <w:sz w:val="28"/>
          <w:szCs w:val="28"/>
        </w:rPr>
        <w:t xml:space="preserve">ать поручение </w:t>
      </w:r>
      <w:proofErr w:type="spellStart"/>
      <w:r w:rsidRPr="00661781">
        <w:rPr>
          <w:sz w:val="28"/>
          <w:szCs w:val="28"/>
        </w:rPr>
        <w:t>рыбохозяйственным</w:t>
      </w:r>
      <w:proofErr w:type="spellEnd"/>
      <w:r w:rsidRPr="00661781">
        <w:rPr>
          <w:sz w:val="28"/>
          <w:szCs w:val="28"/>
        </w:rPr>
        <w:t xml:space="preserve"> научно-исследовательским институтам, подведомственным Росрыболовству</w:t>
      </w:r>
      <w:r w:rsidR="00876530" w:rsidRPr="00661781">
        <w:rPr>
          <w:sz w:val="28"/>
          <w:szCs w:val="28"/>
        </w:rPr>
        <w:t xml:space="preserve">, в соответствии с установленным порядком, проработать вопрос о внесении изменений в </w:t>
      </w:r>
      <w:proofErr w:type="spellStart"/>
      <w:r w:rsidR="00876530" w:rsidRPr="00661781">
        <w:rPr>
          <w:sz w:val="28"/>
          <w:szCs w:val="28"/>
        </w:rPr>
        <w:t>пп</w:t>
      </w:r>
      <w:proofErr w:type="spellEnd"/>
      <w:r w:rsidR="00876530" w:rsidRPr="00661781">
        <w:rPr>
          <w:sz w:val="28"/>
          <w:szCs w:val="28"/>
        </w:rPr>
        <w:t xml:space="preserve">. 11.3 в части </w:t>
      </w:r>
      <w:r w:rsidR="004F0596" w:rsidRPr="00661781">
        <w:rPr>
          <w:sz w:val="28"/>
          <w:szCs w:val="28"/>
        </w:rPr>
        <w:t xml:space="preserve">допустимого отклонения от предварительного заявленного капитаном веса уловов крабов, перевозимых в живом виде, </w:t>
      </w:r>
      <w:r w:rsidR="00876530" w:rsidRPr="00661781">
        <w:rPr>
          <w:sz w:val="28"/>
          <w:szCs w:val="28"/>
        </w:rPr>
        <w:t>и представить доработанную методику определения веса крабов, транспортируемых в живом виде, на следующем заседании ДВНПС.</w:t>
      </w:r>
    </w:p>
    <w:p w:rsidR="004F0596" w:rsidRPr="00661781" w:rsidRDefault="004F0596" w:rsidP="00661781">
      <w:pPr>
        <w:spacing w:line="276" w:lineRule="auto"/>
        <w:ind w:firstLine="709"/>
        <w:jc w:val="both"/>
        <w:rPr>
          <w:sz w:val="28"/>
          <w:szCs w:val="28"/>
        </w:rPr>
      </w:pPr>
      <w:r w:rsidRPr="00661781">
        <w:rPr>
          <w:sz w:val="28"/>
          <w:szCs w:val="28"/>
        </w:rPr>
        <w:t>Голосовали за принятое решение: «</w:t>
      </w:r>
      <w:r w:rsidR="00EE1C59" w:rsidRPr="00661781">
        <w:rPr>
          <w:sz w:val="28"/>
          <w:szCs w:val="28"/>
        </w:rPr>
        <w:t>за</w:t>
      </w:r>
      <w:r w:rsidRPr="00661781">
        <w:rPr>
          <w:sz w:val="28"/>
          <w:szCs w:val="28"/>
        </w:rPr>
        <w:t>» - единогласно.</w:t>
      </w:r>
    </w:p>
    <w:p w:rsidR="004F0596" w:rsidRPr="00661781" w:rsidRDefault="004F0596" w:rsidP="00661781">
      <w:pPr>
        <w:spacing w:line="276" w:lineRule="auto"/>
        <w:ind w:firstLine="709"/>
        <w:jc w:val="both"/>
        <w:rPr>
          <w:sz w:val="28"/>
          <w:szCs w:val="28"/>
        </w:rPr>
      </w:pPr>
    </w:p>
    <w:p w:rsidR="008E56DE" w:rsidRPr="00661781" w:rsidRDefault="008E56DE" w:rsidP="00661781">
      <w:pPr>
        <w:spacing w:line="276" w:lineRule="auto"/>
        <w:ind w:firstLine="709"/>
        <w:jc w:val="both"/>
        <w:rPr>
          <w:sz w:val="28"/>
          <w:szCs w:val="28"/>
        </w:rPr>
      </w:pPr>
      <w:r w:rsidRPr="00661781">
        <w:rPr>
          <w:sz w:val="28"/>
          <w:szCs w:val="28"/>
        </w:rPr>
        <w:t xml:space="preserve">Выступили: </w:t>
      </w:r>
      <w:r w:rsidR="0010566D" w:rsidRPr="00661781">
        <w:rPr>
          <w:sz w:val="28"/>
          <w:szCs w:val="28"/>
        </w:rPr>
        <w:t xml:space="preserve">Савчук П.С., </w:t>
      </w:r>
      <w:proofErr w:type="spellStart"/>
      <w:r w:rsidR="0010566D" w:rsidRPr="00661781">
        <w:rPr>
          <w:sz w:val="28"/>
          <w:szCs w:val="28"/>
        </w:rPr>
        <w:t>Галицин</w:t>
      </w:r>
      <w:proofErr w:type="spellEnd"/>
      <w:r w:rsidR="0010566D" w:rsidRPr="00661781">
        <w:rPr>
          <w:sz w:val="28"/>
          <w:szCs w:val="28"/>
        </w:rPr>
        <w:t xml:space="preserve"> В.М.</w:t>
      </w:r>
      <w:r w:rsidR="005C0AA5" w:rsidRPr="00661781">
        <w:rPr>
          <w:sz w:val="28"/>
          <w:szCs w:val="28"/>
        </w:rPr>
        <w:t>, Ом С.В.</w:t>
      </w:r>
    </w:p>
    <w:p w:rsidR="000A3C8B" w:rsidRPr="00661781" w:rsidRDefault="000A3C8B" w:rsidP="00661781">
      <w:pPr>
        <w:spacing w:line="276" w:lineRule="auto"/>
        <w:ind w:firstLine="709"/>
        <w:jc w:val="both"/>
        <w:rPr>
          <w:sz w:val="28"/>
          <w:szCs w:val="28"/>
        </w:rPr>
      </w:pPr>
    </w:p>
    <w:p w:rsidR="004F0596" w:rsidRPr="00661781" w:rsidRDefault="00BA443D" w:rsidP="00661781">
      <w:pPr>
        <w:spacing w:line="276" w:lineRule="auto"/>
        <w:ind w:firstLine="709"/>
        <w:jc w:val="both"/>
        <w:rPr>
          <w:sz w:val="28"/>
          <w:szCs w:val="28"/>
        </w:rPr>
      </w:pPr>
      <w:r w:rsidRPr="00661781">
        <w:rPr>
          <w:sz w:val="28"/>
          <w:szCs w:val="28"/>
        </w:rPr>
        <w:t>За утверждение принятых решений по внесению изменений и дополнений в действующие Правила рыболовства для Дальневосточного рыбохозяйственного бассейна в целом голосовали: «</w:t>
      </w:r>
      <w:r w:rsidR="00EE1C59" w:rsidRPr="00661781">
        <w:rPr>
          <w:sz w:val="28"/>
          <w:szCs w:val="28"/>
        </w:rPr>
        <w:t>за</w:t>
      </w:r>
      <w:r w:rsidRPr="00661781">
        <w:rPr>
          <w:sz w:val="28"/>
          <w:szCs w:val="28"/>
        </w:rPr>
        <w:t>» - единогласно</w:t>
      </w:r>
      <w:r w:rsidR="00E06DBA" w:rsidRPr="00661781">
        <w:rPr>
          <w:sz w:val="28"/>
          <w:szCs w:val="28"/>
        </w:rPr>
        <w:t>.</w:t>
      </w:r>
    </w:p>
    <w:p w:rsidR="00E06DBA" w:rsidRPr="00661781" w:rsidRDefault="00E06DBA" w:rsidP="00661781">
      <w:pPr>
        <w:spacing w:line="276" w:lineRule="auto"/>
        <w:ind w:firstLine="709"/>
        <w:jc w:val="both"/>
        <w:rPr>
          <w:sz w:val="28"/>
          <w:szCs w:val="28"/>
        </w:rPr>
      </w:pPr>
    </w:p>
    <w:p w:rsidR="00853147" w:rsidRPr="00661781" w:rsidRDefault="00813A79" w:rsidP="00661781">
      <w:pPr>
        <w:spacing w:line="276" w:lineRule="auto"/>
        <w:ind w:firstLine="709"/>
        <w:jc w:val="both"/>
        <w:rPr>
          <w:sz w:val="28"/>
          <w:szCs w:val="28"/>
        </w:rPr>
      </w:pPr>
      <w:r w:rsidRPr="00661781">
        <w:rPr>
          <w:sz w:val="28"/>
          <w:szCs w:val="28"/>
        </w:rPr>
        <w:t>3</w:t>
      </w:r>
      <w:r w:rsidR="00622B6E" w:rsidRPr="00661781">
        <w:rPr>
          <w:sz w:val="28"/>
          <w:szCs w:val="28"/>
        </w:rPr>
        <w:t>.</w:t>
      </w:r>
      <w:r w:rsidRPr="00661781">
        <w:rPr>
          <w:sz w:val="28"/>
          <w:szCs w:val="28"/>
        </w:rPr>
        <w:t>3</w:t>
      </w:r>
      <w:r w:rsidR="00622B6E" w:rsidRPr="00661781">
        <w:rPr>
          <w:sz w:val="28"/>
          <w:szCs w:val="28"/>
        </w:rPr>
        <w:tab/>
      </w:r>
      <w:r w:rsidRPr="00661781">
        <w:rPr>
          <w:sz w:val="28"/>
          <w:szCs w:val="28"/>
        </w:rPr>
        <w:t>Слепченко</w:t>
      </w:r>
      <w:r w:rsidR="00853147" w:rsidRPr="00661781">
        <w:rPr>
          <w:sz w:val="28"/>
          <w:szCs w:val="28"/>
        </w:rPr>
        <w:t xml:space="preserve"> </w:t>
      </w:r>
      <w:r w:rsidRPr="00661781">
        <w:rPr>
          <w:sz w:val="28"/>
          <w:szCs w:val="28"/>
        </w:rPr>
        <w:t>С.</w:t>
      </w:r>
      <w:r w:rsidR="00853147" w:rsidRPr="00661781">
        <w:rPr>
          <w:sz w:val="28"/>
          <w:szCs w:val="28"/>
        </w:rPr>
        <w:t xml:space="preserve">В. </w:t>
      </w:r>
    </w:p>
    <w:p w:rsidR="00622B6E" w:rsidRPr="00661781" w:rsidRDefault="00622B6E" w:rsidP="00661781">
      <w:pPr>
        <w:spacing w:line="276" w:lineRule="auto"/>
        <w:ind w:firstLine="709"/>
        <w:jc w:val="both"/>
        <w:rPr>
          <w:sz w:val="28"/>
          <w:szCs w:val="28"/>
        </w:rPr>
      </w:pPr>
      <w:r w:rsidRPr="00661781">
        <w:rPr>
          <w:sz w:val="28"/>
          <w:szCs w:val="28"/>
        </w:rPr>
        <w:t xml:space="preserve">Заслушав и обсудив </w:t>
      </w:r>
      <w:r w:rsidR="008E56DE" w:rsidRPr="00661781">
        <w:rPr>
          <w:sz w:val="28"/>
          <w:szCs w:val="28"/>
        </w:rPr>
        <w:t>сообщение</w:t>
      </w:r>
      <w:r w:rsidRPr="00661781">
        <w:rPr>
          <w:sz w:val="28"/>
          <w:szCs w:val="28"/>
        </w:rPr>
        <w:t>, Дальневосточный научно-промысловый совет</w:t>
      </w:r>
      <w:r w:rsidR="008A6E0E" w:rsidRPr="00661781">
        <w:rPr>
          <w:sz w:val="28"/>
          <w:szCs w:val="28"/>
        </w:rPr>
        <w:t xml:space="preserve"> решает поддержать предложенные базовые принципы определения границ рыбоводных участков, учитывающие наличие естественных промысловых запасов водных биологических ресурсов на рассматриваемой акватории</w:t>
      </w:r>
      <w:r w:rsidR="00853147" w:rsidRPr="00661781">
        <w:rPr>
          <w:sz w:val="28"/>
          <w:szCs w:val="28"/>
        </w:rPr>
        <w:t xml:space="preserve">. </w:t>
      </w:r>
    </w:p>
    <w:p w:rsidR="005C0AA5" w:rsidRPr="00661781" w:rsidRDefault="005C0AA5" w:rsidP="00661781">
      <w:pPr>
        <w:spacing w:line="276" w:lineRule="auto"/>
        <w:ind w:firstLine="709"/>
        <w:jc w:val="both"/>
        <w:rPr>
          <w:sz w:val="28"/>
          <w:szCs w:val="28"/>
        </w:rPr>
      </w:pPr>
    </w:p>
    <w:p w:rsidR="008A6E0E" w:rsidRPr="00661781" w:rsidRDefault="008A6E0E" w:rsidP="00661781">
      <w:pPr>
        <w:spacing w:line="276" w:lineRule="auto"/>
        <w:ind w:firstLine="709"/>
        <w:jc w:val="both"/>
        <w:rPr>
          <w:sz w:val="28"/>
          <w:szCs w:val="28"/>
        </w:rPr>
      </w:pPr>
      <w:r w:rsidRPr="00661781">
        <w:rPr>
          <w:sz w:val="28"/>
          <w:szCs w:val="28"/>
        </w:rPr>
        <w:lastRenderedPageBreak/>
        <w:t xml:space="preserve">Выступили: Савчук П.С., </w:t>
      </w:r>
      <w:proofErr w:type="spellStart"/>
      <w:r w:rsidRPr="00661781">
        <w:rPr>
          <w:sz w:val="28"/>
          <w:szCs w:val="28"/>
        </w:rPr>
        <w:t>Байталюк</w:t>
      </w:r>
      <w:proofErr w:type="spellEnd"/>
      <w:r w:rsidRPr="00661781">
        <w:rPr>
          <w:sz w:val="28"/>
          <w:szCs w:val="28"/>
        </w:rPr>
        <w:t xml:space="preserve"> А.А, </w:t>
      </w:r>
      <w:proofErr w:type="spellStart"/>
      <w:r w:rsidRPr="00661781">
        <w:rPr>
          <w:sz w:val="28"/>
          <w:szCs w:val="28"/>
        </w:rPr>
        <w:t>Корко</w:t>
      </w:r>
      <w:proofErr w:type="spellEnd"/>
      <w:r w:rsidRPr="00661781">
        <w:rPr>
          <w:sz w:val="28"/>
          <w:szCs w:val="28"/>
        </w:rPr>
        <w:t xml:space="preserve"> В.Э., Ом С.В., Фирсов К.С, </w:t>
      </w:r>
      <w:proofErr w:type="spellStart"/>
      <w:r w:rsidRPr="00661781">
        <w:rPr>
          <w:sz w:val="28"/>
          <w:szCs w:val="28"/>
        </w:rPr>
        <w:t>Галицин</w:t>
      </w:r>
      <w:proofErr w:type="spellEnd"/>
      <w:r w:rsidRPr="00661781">
        <w:rPr>
          <w:sz w:val="28"/>
          <w:szCs w:val="28"/>
        </w:rPr>
        <w:t xml:space="preserve"> В.М., </w:t>
      </w:r>
      <w:proofErr w:type="spellStart"/>
      <w:r w:rsidRPr="00661781">
        <w:rPr>
          <w:sz w:val="28"/>
          <w:szCs w:val="28"/>
        </w:rPr>
        <w:t>Путивкин</w:t>
      </w:r>
      <w:proofErr w:type="spellEnd"/>
      <w:r w:rsidRPr="00661781">
        <w:rPr>
          <w:sz w:val="28"/>
          <w:szCs w:val="28"/>
        </w:rPr>
        <w:t xml:space="preserve"> С.В.</w:t>
      </w:r>
      <w:r w:rsidR="0089769C" w:rsidRPr="00661781">
        <w:rPr>
          <w:sz w:val="28"/>
          <w:szCs w:val="28"/>
        </w:rPr>
        <w:t>, Николаев Л.А.</w:t>
      </w:r>
    </w:p>
    <w:p w:rsidR="005C0AA5" w:rsidRPr="00661781" w:rsidRDefault="005C0AA5" w:rsidP="00661781">
      <w:pPr>
        <w:spacing w:line="276" w:lineRule="auto"/>
        <w:ind w:firstLine="709"/>
        <w:jc w:val="both"/>
        <w:rPr>
          <w:sz w:val="28"/>
          <w:szCs w:val="28"/>
        </w:rPr>
      </w:pPr>
    </w:p>
    <w:p w:rsidR="00360D0D" w:rsidRPr="00661781" w:rsidRDefault="008A6E0E" w:rsidP="00661781">
      <w:pPr>
        <w:spacing w:line="276" w:lineRule="auto"/>
        <w:ind w:firstLine="709"/>
        <w:jc w:val="both"/>
        <w:rPr>
          <w:sz w:val="28"/>
          <w:szCs w:val="28"/>
        </w:rPr>
      </w:pPr>
      <w:r w:rsidRPr="00661781">
        <w:rPr>
          <w:sz w:val="28"/>
          <w:szCs w:val="28"/>
        </w:rPr>
        <w:t>Голосовали</w:t>
      </w:r>
      <w:r w:rsidR="0089769C" w:rsidRPr="00661781">
        <w:rPr>
          <w:sz w:val="28"/>
          <w:szCs w:val="28"/>
        </w:rPr>
        <w:t xml:space="preserve"> </w:t>
      </w:r>
      <w:r w:rsidR="00EE1C59" w:rsidRPr="00661781">
        <w:rPr>
          <w:sz w:val="28"/>
          <w:szCs w:val="28"/>
        </w:rPr>
        <w:t>за принятое решение:</w:t>
      </w:r>
      <w:r w:rsidRPr="00661781">
        <w:rPr>
          <w:sz w:val="28"/>
          <w:szCs w:val="28"/>
        </w:rPr>
        <w:t xml:space="preserve"> «</w:t>
      </w:r>
      <w:r w:rsidR="00EE1C59" w:rsidRPr="00661781">
        <w:rPr>
          <w:sz w:val="28"/>
          <w:szCs w:val="28"/>
        </w:rPr>
        <w:t>за</w:t>
      </w:r>
      <w:r w:rsidRPr="00661781">
        <w:rPr>
          <w:sz w:val="28"/>
          <w:szCs w:val="28"/>
        </w:rPr>
        <w:t xml:space="preserve">» - </w:t>
      </w:r>
      <w:r w:rsidR="0089769C" w:rsidRPr="00661781">
        <w:rPr>
          <w:sz w:val="28"/>
          <w:szCs w:val="28"/>
        </w:rPr>
        <w:t>4</w:t>
      </w:r>
      <w:r w:rsidR="00BA443D" w:rsidRPr="00661781">
        <w:rPr>
          <w:sz w:val="28"/>
          <w:szCs w:val="28"/>
        </w:rPr>
        <w:t>5</w:t>
      </w:r>
      <w:r w:rsidR="0089769C" w:rsidRPr="00661781">
        <w:rPr>
          <w:sz w:val="28"/>
          <w:szCs w:val="28"/>
        </w:rPr>
        <w:t>, «</w:t>
      </w:r>
      <w:r w:rsidR="00EE1C59" w:rsidRPr="00661781">
        <w:rPr>
          <w:sz w:val="28"/>
          <w:szCs w:val="28"/>
        </w:rPr>
        <w:t>против</w:t>
      </w:r>
      <w:r w:rsidR="0089769C" w:rsidRPr="00661781">
        <w:rPr>
          <w:sz w:val="28"/>
          <w:szCs w:val="28"/>
        </w:rPr>
        <w:t xml:space="preserve">» - </w:t>
      </w:r>
      <w:r w:rsidR="00E7280E" w:rsidRPr="00661781">
        <w:rPr>
          <w:sz w:val="28"/>
          <w:szCs w:val="28"/>
        </w:rPr>
        <w:t>нет</w:t>
      </w:r>
      <w:r w:rsidR="0089769C" w:rsidRPr="00661781">
        <w:rPr>
          <w:sz w:val="28"/>
          <w:szCs w:val="28"/>
        </w:rPr>
        <w:t>, «</w:t>
      </w:r>
      <w:r w:rsidR="00EE1C59" w:rsidRPr="00661781">
        <w:rPr>
          <w:sz w:val="28"/>
          <w:szCs w:val="28"/>
        </w:rPr>
        <w:t>воздержался</w:t>
      </w:r>
      <w:r w:rsidR="0089769C" w:rsidRPr="00661781">
        <w:rPr>
          <w:sz w:val="28"/>
          <w:szCs w:val="28"/>
        </w:rPr>
        <w:t>» - 1 человек.</w:t>
      </w:r>
    </w:p>
    <w:p w:rsidR="005C0AA5" w:rsidRPr="00661781" w:rsidRDefault="005C0AA5" w:rsidP="00661781">
      <w:pPr>
        <w:spacing w:line="276" w:lineRule="auto"/>
        <w:ind w:firstLine="709"/>
        <w:jc w:val="both"/>
        <w:rPr>
          <w:sz w:val="28"/>
          <w:szCs w:val="28"/>
        </w:rPr>
      </w:pPr>
    </w:p>
    <w:p w:rsidR="00E06DBA" w:rsidRPr="00661781" w:rsidRDefault="00E06DBA" w:rsidP="00661781">
      <w:pPr>
        <w:pStyle w:val="a6"/>
        <w:numPr>
          <w:ilvl w:val="1"/>
          <w:numId w:val="28"/>
        </w:numPr>
        <w:spacing w:line="276" w:lineRule="auto"/>
        <w:ind w:left="1418" w:hanging="709"/>
        <w:rPr>
          <w:sz w:val="28"/>
          <w:szCs w:val="28"/>
        </w:rPr>
      </w:pPr>
      <w:proofErr w:type="spellStart"/>
      <w:r w:rsidRPr="00661781">
        <w:rPr>
          <w:sz w:val="28"/>
          <w:szCs w:val="28"/>
        </w:rPr>
        <w:t>Галицина</w:t>
      </w:r>
      <w:proofErr w:type="spellEnd"/>
      <w:r w:rsidRPr="00661781">
        <w:rPr>
          <w:sz w:val="28"/>
          <w:szCs w:val="28"/>
        </w:rPr>
        <w:t xml:space="preserve"> В.М.</w:t>
      </w:r>
    </w:p>
    <w:p w:rsidR="00E06DBA" w:rsidRPr="00661781" w:rsidRDefault="00E06DBA" w:rsidP="00661781">
      <w:pPr>
        <w:spacing w:line="276" w:lineRule="auto"/>
        <w:ind w:firstLine="709"/>
        <w:jc w:val="both"/>
        <w:rPr>
          <w:sz w:val="28"/>
          <w:szCs w:val="28"/>
        </w:rPr>
      </w:pPr>
      <w:proofErr w:type="gramStart"/>
      <w:r w:rsidRPr="00661781">
        <w:rPr>
          <w:sz w:val="28"/>
          <w:szCs w:val="28"/>
        </w:rPr>
        <w:t xml:space="preserve">Заслушав сообщение, Дальневосточный научно-промысловый совет решил </w:t>
      </w:r>
      <w:r w:rsidR="005C0AA5" w:rsidRPr="00661781">
        <w:rPr>
          <w:sz w:val="28"/>
          <w:szCs w:val="28"/>
        </w:rPr>
        <w:t xml:space="preserve">поддержать предложения по внесению изменений и дополнений в действующие </w:t>
      </w:r>
      <w:r w:rsidR="003014BF" w:rsidRPr="00661781">
        <w:rPr>
          <w:sz w:val="28"/>
          <w:szCs w:val="28"/>
        </w:rPr>
        <w:t>П</w:t>
      </w:r>
      <w:r w:rsidR="005C0AA5" w:rsidRPr="00661781">
        <w:rPr>
          <w:sz w:val="28"/>
          <w:szCs w:val="28"/>
        </w:rPr>
        <w:t xml:space="preserve">равила рыболовства для Дальневосточного рыбохозяйственного бассейна, </w:t>
      </w:r>
      <w:r w:rsidR="003014BF" w:rsidRPr="00661781">
        <w:rPr>
          <w:sz w:val="28"/>
          <w:szCs w:val="28"/>
        </w:rPr>
        <w:t xml:space="preserve">необходимые для обеспечения возможности осуществлении рыболовства с доставкой и выгрузкой уловов 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w:t>
      </w:r>
      <w:r w:rsidR="005C0AA5" w:rsidRPr="00661781">
        <w:rPr>
          <w:sz w:val="28"/>
          <w:szCs w:val="28"/>
        </w:rPr>
        <w:t>разработанные Рабочей группой ДВНПС</w:t>
      </w:r>
      <w:r w:rsidR="003014BF" w:rsidRPr="00661781">
        <w:rPr>
          <w:sz w:val="28"/>
          <w:szCs w:val="28"/>
        </w:rPr>
        <w:t xml:space="preserve"> (Приложение</w:t>
      </w:r>
      <w:proofErr w:type="gramEnd"/>
      <w:r w:rsidR="003014BF" w:rsidRPr="00661781">
        <w:rPr>
          <w:sz w:val="28"/>
          <w:szCs w:val="28"/>
        </w:rPr>
        <w:t xml:space="preserve"> </w:t>
      </w:r>
      <w:proofErr w:type="gramStart"/>
      <w:r w:rsidR="00E7280E" w:rsidRPr="00661781">
        <w:rPr>
          <w:sz w:val="28"/>
          <w:szCs w:val="28"/>
        </w:rPr>
        <w:t>5</w:t>
      </w:r>
      <w:r w:rsidR="003014BF" w:rsidRPr="00661781">
        <w:rPr>
          <w:sz w:val="28"/>
          <w:szCs w:val="28"/>
        </w:rPr>
        <w:t xml:space="preserve"> к протоколу</w:t>
      </w:r>
      <w:r w:rsidR="00E7280E" w:rsidRPr="00661781">
        <w:rPr>
          <w:sz w:val="28"/>
          <w:szCs w:val="28"/>
        </w:rPr>
        <w:t>)</w:t>
      </w:r>
      <w:r w:rsidR="003014BF" w:rsidRPr="00661781">
        <w:rPr>
          <w:sz w:val="28"/>
          <w:szCs w:val="28"/>
        </w:rPr>
        <w:t>.</w:t>
      </w:r>
      <w:r w:rsidR="005C0AA5" w:rsidRPr="00661781">
        <w:rPr>
          <w:sz w:val="28"/>
          <w:szCs w:val="28"/>
        </w:rPr>
        <w:t xml:space="preserve"> </w:t>
      </w:r>
      <w:proofErr w:type="gramEnd"/>
    </w:p>
    <w:p w:rsidR="00CA516F" w:rsidRPr="00661781" w:rsidRDefault="00CA516F" w:rsidP="00661781">
      <w:pPr>
        <w:spacing w:line="276" w:lineRule="auto"/>
        <w:ind w:firstLine="709"/>
        <w:jc w:val="both"/>
        <w:rPr>
          <w:sz w:val="28"/>
          <w:szCs w:val="28"/>
        </w:rPr>
      </w:pPr>
    </w:p>
    <w:p w:rsidR="00CA516F" w:rsidRPr="00661781" w:rsidRDefault="00CA516F" w:rsidP="00661781">
      <w:pPr>
        <w:spacing w:line="276" w:lineRule="auto"/>
        <w:ind w:firstLine="709"/>
        <w:jc w:val="both"/>
        <w:rPr>
          <w:sz w:val="28"/>
          <w:szCs w:val="28"/>
        </w:rPr>
      </w:pPr>
      <w:r w:rsidRPr="00661781">
        <w:rPr>
          <w:sz w:val="28"/>
          <w:szCs w:val="28"/>
        </w:rPr>
        <w:t xml:space="preserve">Выступили: Савчук П.С., Ом С.В., </w:t>
      </w:r>
      <w:proofErr w:type="spellStart"/>
      <w:r w:rsidRPr="00661781">
        <w:rPr>
          <w:sz w:val="28"/>
          <w:szCs w:val="28"/>
        </w:rPr>
        <w:t>Михно</w:t>
      </w:r>
      <w:proofErr w:type="spellEnd"/>
      <w:r w:rsidRPr="00661781">
        <w:rPr>
          <w:sz w:val="28"/>
          <w:szCs w:val="28"/>
        </w:rPr>
        <w:t xml:space="preserve"> И.В.</w:t>
      </w:r>
    </w:p>
    <w:p w:rsidR="00CA516F" w:rsidRPr="00661781" w:rsidRDefault="00CA516F" w:rsidP="00661781">
      <w:pPr>
        <w:spacing w:line="276" w:lineRule="auto"/>
        <w:ind w:firstLine="709"/>
        <w:jc w:val="both"/>
        <w:rPr>
          <w:sz w:val="28"/>
          <w:szCs w:val="28"/>
        </w:rPr>
      </w:pPr>
    </w:p>
    <w:p w:rsidR="00CA516F" w:rsidRPr="00661781" w:rsidRDefault="00CA516F" w:rsidP="00661781">
      <w:pPr>
        <w:spacing w:line="276" w:lineRule="auto"/>
        <w:ind w:firstLine="709"/>
        <w:jc w:val="both"/>
        <w:rPr>
          <w:sz w:val="28"/>
          <w:szCs w:val="28"/>
        </w:rPr>
      </w:pPr>
      <w:r w:rsidRPr="00661781">
        <w:rPr>
          <w:sz w:val="28"/>
          <w:szCs w:val="28"/>
        </w:rPr>
        <w:t>Голосовали за принятое решение: «</w:t>
      </w:r>
      <w:r w:rsidR="00EE1C59" w:rsidRPr="00661781">
        <w:rPr>
          <w:sz w:val="28"/>
          <w:szCs w:val="28"/>
        </w:rPr>
        <w:t>за</w:t>
      </w:r>
      <w:r w:rsidRPr="00661781">
        <w:rPr>
          <w:sz w:val="28"/>
          <w:szCs w:val="28"/>
        </w:rPr>
        <w:t>» - 43, «</w:t>
      </w:r>
      <w:r w:rsidR="00EE1C59" w:rsidRPr="00661781">
        <w:rPr>
          <w:sz w:val="28"/>
          <w:szCs w:val="28"/>
        </w:rPr>
        <w:t>против</w:t>
      </w:r>
      <w:r w:rsidRPr="00661781">
        <w:rPr>
          <w:sz w:val="28"/>
          <w:szCs w:val="28"/>
        </w:rPr>
        <w:t xml:space="preserve">» </w:t>
      </w:r>
      <w:proofErr w:type="gramStart"/>
      <w:r w:rsidRPr="00661781">
        <w:rPr>
          <w:sz w:val="28"/>
          <w:szCs w:val="28"/>
        </w:rPr>
        <w:t>-</w:t>
      </w:r>
      <w:r w:rsidR="00E7280E" w:rsidRPr="00661781">
        <w:rPr>
          <w:sz w:val="28"/>
          <w:szCs w:val="28"/>
        </w:rPr>
        <w:t>н</w:t>
      </w:r>
      <w:proofErr w:type="gramEnd"/>
      <w:r w:rsidR="00E7280E" w:rsidRPr="00661781">
        <w:rPr>
          <w:sz w:val="28"/>
          <w:szCs w:val="28"/>
        </w:rPr>
        <w:t>ет</w:t>
      </w:r>
      <w:r w:rsidRPr="00661781">
        <w:rPr>
          <w:sz w:val="28"/>
          <w:szCs w:val="28"/>
        </w:rPr>
        <w:t>, «</w:t>
      </w:r>
      <w:r w:rsidR="00EE1C59" w:rsidRPr="00661781">
        <w:rPr>
          <w:sz w:val="28"/>
          <w:szCs w:val="28"/>
        </w:rPr>
        <w:t>воздержался</w:t>
      </w:r>
      <w:r w:rsidRPr="00661781">
        <w:rPr>
          <w:sz w:val="28"/>
          <w:szCs w:val="28"/>
        </w:rPr>
        <w:t>» - 3 человек</w:t>
      </w:r>
      <w:r w:rsidR="00EE1C59" w:rsidRPr="00661781">
        <w:rPr>
          <w:sz w:val="28"/>
          <w:szCs w:val="28"/>
        </w:rPr>
        <w:t>а</w:t>
      </w:r>
      <w:r w:rsidRPr="00661781">
        <w:rPr>
          <w:sz w:val="28"/>
          <w:szCs w:val="28"/>
        </w:rPr>
        <w:t>.</w:t>
      </w:r>
    </w:p>
    <w:p w:rsidR="00E06DBA" w:rsidRPr="00661781" w:rsidRDefault="00E06DBA" w:rsidP="00661781">
      <w:pPr>
        <w:spacing w:line="276" w:lineRule="auto"/>
        <w:ind w:firstLine="709"/>
        <w:jc w:val="both"/>
        <w:rPr>
          <w:sz w:val="28"/>
          <w:szCs w:val="28"/>
        </w:rPr>
      </w:pPr>
    </w:p>
    <w:p w:rsidR="00603527" w:rsidRPr="00661781" w:rsidRDefault="00E06DBA" w:rsidP="00661781">
      <w:pPr>
        <w:pStyle w:val="a6"/>
        <w:numPr>
          <w:ilvl w:val="1"/>
          <w:numId w:val="28"/>
        </w:numPr>
        <w:spacing w:line="276" w:lineRule="auto"/>
        <w:ind w:left="1418" w:hanging="709"/>
        <w:rPr>
          <w:sz w:val="28"/>
          <w:szCs w:val="28"/>
        </w:rPr>
      </w:pPr>
      <w:proofErr w:type="spellStart"/>
      <w:r w:rsidRPr="00661781">
        <w:rPr>
          <w:sz w:val="28"/>
          <w:szCs w:val="28"/>
        </w:rPr>
        <w:t>Дуплякова</w:t>
      </w:r>
      <w:proofErr w:type="spellEnd"/>
      <w:r w:rsidRPr="00661781">
        <w:rPr>
          <w:sz w:val="28"/>
          <w:szCs w:val="28"/>
        </w:rPr>
        <w:t xml:space="preserve"> А.П.</w:t>
      </w:r>
    </w:p>
    <w:p w:rsidR="00853147" w:rsidRPr="00661781" w:rsidRDefault="00853147" w:rsidP="00661781">
      <w:pPr>
        <w:pStyle w:val="a6"/>
        <w:spacing w:line="276" w:lineRule="auto"/>
        <w:ind w:left="142" w:firstLine="567"/>
        <w:jc w:val="both"/>
        <w:rPr>
          <w:sz w:val="28"/>
          <w:szCs w:val="28"/>
        </w:rPr>
      </w:pPr>
      <w:proofErr w:type="gramStart"/>
      <w:r w:rsidRPr="00661781">
        <w:rPr>
          <w:sz w:val="28"/>
          <w:szCs w:val="28"/>
        </w:rPr>
        <w:t xml:space="preserve">Заслушав и обсудив доклад, Дальневосточный научно-промысловый совет </w:t>
      </w:r>
      <w:r w:rsidR="00CA7E76" w:rsidRPr="00661781">
        <w:rPr>
          <w:sz w:val="28"/>
          <w:szCs w:val="28"/>
        </w:rPr>
        <w:t xml:space="preserve">считает целесообразным </w:t>
      </w:r>
      <w:r w:rsidR="0025711F" w:rsidRPr="00661781">
        <w:rPr>
          <w:sz w:val="28"/>
          <w:szCs w:val="28"/>
        </w:rPr>
        <w:t xml:space="preserve">поручить </w:t>
      </w:r>
      <w:r w:rsidR="008B4407" w:rsidRPr="00661781">
        <w:rPr>
          <w:sz w:val="28"/>
          <w:szCs w:val="28"/>
        </w:rPr>
        <w:t>научно-исследовательским</w:t>
      </w:r>
      <w:r w:rsidR="008B4407" w:rsidRPr="00661781">
        <w:rPr>
          <w:sz w:val="28"/>
          <w:szCs w:val="28"/>
        </w:rPr>
        <w:t xml:space="preserve"> </w:t>
      </w:r>
      <w:r w:rsidR="008B4407" w:rsidRPr="00661781">
        <w:rPr>
          <w:sz w:val="28"/>
          <w:szCs w:val="28"/>
        </w:rPr>
        <w:t>учреждениям</w:t>
      </w:r>
      <w:r w:rsidR="0025711F" w:rsidRPr="00661781">
        <w:rPr>
          <w:sz w:val="28"/>
          <w:szCs w:val="28"/>
        </w:rPr>
        <w:t>, подведомственным Росрыболовству, проработать вопрос о</w:t>
      </w:r>
      <w:r w:rsidR="00E7280E" w:rsidRPr="00661781">
        <w:rPr>
          <w:sz w:val="28"/>
          <w:szCs w:val="28"/>
        </w:rPr>
        <w:t xml:space="preserve"> </w:t>
      </w:r>
      <w:r w:rsidR="00CA7E76" w:rsidRPr="00661781">
        <w:rPr>
          <w:sz w:val="28"/>
          <w:szCs w:val="28"/>
        </w:rPr>
        <w:t>вн</w:t>
      </w:r>
      <w:r w:rsidR="0025711F" w:rsidRPr="00661781">
        <w:rPr>
          <w:sz w:val="28"/>
          <w:szCs w:val="28"/>
        </w:rPr>
        <w:t>есени</w:t>
      </w:r>
      <w:r w:rsidR="008B4407" w:rsidRPr="00661781">
        <w:rPr>
          <w:sz w:val="28"/>
          <w:szCs w:val="28"/>
        </w:rPr>
        <w:t>и</w:t>
      </w:r>
      <w:r w:rsidR="00CA7E76" w:rsidRPr="00661781">
        <w:rPr>
          <w:sz w:val="28"/>
          <w:szCs w:val="28"/>
        </w:rPr>
        <w:t xml:space="preserve"> изменения </w:t>
      </w:r>
      <w:r w:rsidR="00233EC9" w:rsidRPr="00661781">
        <w:rPr>
          <w:sz w:val="28"/>
          <w:szCs w:val="28"/>
        </w:rPr>
        <w:t>в Приказ Минсельхоза России от 27 ноября 2013 г. № 438 «Об установлении минимальных суточных объемов добычи (вылова) крабов на одно судно, осуществляющее промышленное и (или) прибрежное рыболовство во внутренних морских водах Российской Федерации, в территориальном море Российской Федерации, на континентальном шельфе</w:t>
      </w:r>
      <w:proofErr w:type="gramEnd"/>
      <w:r w:rsidR="00233EC9" w:rsidRPr="00661781">
        <w:rPr>
          <w:sz w:val="28"/>
          <w:szCs w:val="28"/>
        </w:rPr>
        <w:t xml:space="preserve"> Российской Федерации и в исключительной экономической зоне Российской Федерации в пределах Дальневосточного рыбохозяйственного бассейна», в части изменения суточных норм вылова краба-стригуна </w:t>
      </w:r>
      <w:proofErr w:type="spellStart"/>
      <w:r w:rsidR="0025711F" w:rsidRPr="00661781">
        <w:rPr>
          <w:sz w:val="28"/>
          <w:szCs w:val="28"/>
        </w:rPr>
        <w:t>берди</w:t>
      </w:r>
      <w:proofErr w:type="spellEnd"/>
      <w:r w:rsidR="0025711F" w:rsidRPr="00661781">
        <w:rPr>
          <w:sz w:val="28"/>
          <w:szCs w:val="28"/>
        </w:rPr>
        <w:t xml:space="preserve"> </w:t>
      </w:r>
      <w:r w:rsidR="00233EC9" w:rsidRPr="00661781">
        <w:rPr>
          <w:sz w:val="28"/>
          <w:szCs w:val="28"/>
        </w:rPr>
        <w:t xml:space="preserve">в </w:t>
      </w:r>
      <w:proofErr w:type="spellStart"/>
      <w:r w:rsidR="0025711F" w:rsidRPr="00661781">
        <w:rPr>
          <w:sz w:val="28"/>
          <w:szCs w:val="28"/>
        </w:rPr>
        <w:t>Камчатско</w:t>
      </w:r>
      <w:proofErr w:type="spellEnd"/>
      <w:r w:rsidR="00233EC9" w:rsidRPr="00661781">
        <w:rPr>
          <w:sz w:val="28"/>
          <w:szCs w:val="28"/>
        </w:rPr>
        <w:t>-</w:t>
      </w:r>
      <w:r w:rsidR="0025711F" w:rsidRPr="00661781">
        <w:rPr>
          <w:sz w:val="28"/>
          <w:szCs w:val="28"/>
        </w:rPr>
        <w:t xml:space="preserve">Курильской </w:t>
      </w:r>
      <w:proofErr w:type="spellStart"/>
      <w:r w:rsidR="00233EC9" w:rsidRPr="00661781">
        <w:rPr>
          <w:sz w:val="28"/>
          <w:szCs w:val="28"/>
        </w:rPr>
        <w:t>подзоне</w:t>
      </w:r>
      <w:proofErr w:type="spellEnd"/>
      <w:r w:rsidR="00233EC9" w:rsidRPr="00661781">
        <w:rPr>
          <w:sz w:val="28"/>
          <w:szCs w:val="28"/>
        </w:rPr>
        <w:t>.</w:t>
      </w:r>
    </w:p>
    <w:p w:rsidR="00233EC9" w:rsidRPr="00661781" w:rsidRDefault="00233EC9" w:rsidP="00661781">
      <w:pPr>
        <w:pStyle w:val="a6"/>
        <w:spacing w:line="276" w:lineRule="auto"/>
        <w:ind w:left="142" w:firstLine="567"/>
        <w:rPr>
          <w:sz w:val="28"/>
          <w:szCs w:val="28"/>
        </w:rPr>
      </w:pPr>
    </w:p>
    <w:p w:rsidR="00CA7E76" w:rsidRPr="00661781" w:rsidRDefault="00CA7E76" w:rsidP="00661781">
      <w:pPr>
        <w:pStyle w:val="a6"/>
        <w:spacing w:line="276" w:lineRule="auto"/>
        <w:ind w:left="142" w:firstLine="567"/>
        <w:rPr>
          <w:sz w:val="28"/>
          <w:szCs w:val="28"/>
        </w:rPr>
      </w:pPr>
      <w:r w:rsidRPr="00661781">
        <w:rPr>
          <w:sz w:val="28"/>
          <w:szCs w:val="28"/>
        </w:rPr>
        <w:t xml:space="preserve">Выступили: </w:t>
      </w:r>
      <w:proofErr w:type="spellStart"/>
      <w:r w:rsidR="0025711F" w:rsidRPr="00661781">
        <w:rPr>
          <w:sz w:val="28"/>
          <w:szCs w:val="28"/>
        </w:rPr>
        <w:t>Варкентин</w:t>
      </w:r>
      <w:proofErr w:type="spellEnd"/>
      <w:r w:rsidRPr="00661781">
        <w:rPr>
          <w:sz w:val="28"/>
          <w:szCs w:val="28"/>
        </w:rPr>
        <w:t xml:space="preserve"> А.</w:t>
      </w:r>
      <w:r w:rsidR="0025711F" w:rsidRPr="00661781">
        <w:rPr>
          <w:sz w:val="28"/>
          <w:szCs w:val="28"/>
        </w:rPr>
        <w:t>И</w:t>
      </w:r>
      <w:r w:rsidRPr="00661781">
        <w:rPr>
          <w:sz w:val="28"/>
          <w:szCs w:val="28"/>
        </w:rPr>
        <w:t>.</w:t>
      </w:r>
    </w:p>
    <w:p w:rsidR="00CA7E76" w:rsidRPr="00661781" w:rsidRDefault="00CA7E76" w:rsidP="00661781">
      <w:pPr>
        <w:pStyle w:val="a6"/>
        <w:spacing w:line="276" w:lineRule="auto"/>
        <w:ind w:left="142" w:firstLine="567"/>
        <w:rPr>
          <w:sz w:val="28"/>
          <w:szCs w:val="28"/>
        </w:rPr>
      </w:pPr>
    </w:p>
    <w:p w:rsidR="00CA090F" w:rsidRPr="00661781" w:rsidRDefault="0025711F" w:rsidP="00661781">
      <w:pPr>
        <w:spacing w:line="276" w:lineRule="auto"/>
        <w:ind w:firstLine="709"/>
        <w:jc w:val="both"/>
        <w:rPr>
          <w:sz w:val="28"/>
          <w:szCs w:val="28"/>
        </w:rPr>
      </w:pPr>
      <w:r w:rsidRPr="00661781">
        <w:rPr>
          <w:sz w:val="28"/>
          <w:szCs w:val="28"/>
        </w:rPr>
        <w:t>Голосовали за принятое решение: «За» - единогласно.</w:t>
      </w:r>
    </w:p>
    <w:p w:rsidR="008363C4" w:rsidRPr="00661781" w:rsidRDefault="008363C4" w:rsidP="00661781">
      <w:pPr>
        <w:spacing w:line="276" w:lineRule="auto"/>
        <w:rPr>
          <w:sz w:val="28"/>
          <w:szCs w:val="28"/>
        </w:rPr>
      </w:pPr>
    </w:p>
    <w:p w:rsidR="0025711F" w:rsidRPr="00661781" w:rsidRDefault="0025711F" w:rsidP="00661781">
      <w:pPr>
        <w:spacing w:line="276" w:lineRule="auto"/>
        <w:rPr>
          <w:sz w:val="28"/>
          <w:szCs w:val="28"/>
        </w:rPr>
      </w:pPr>
    </w:p>
    <w:p w:rsidR="00F953C8" w:rsidRPr="00661781" w:rsidRDefault="00F953C8" w:rsidP="00661781">
      <w:pPr>
        <w:spacing w:line="276" w:lineRule="auto"/>
        <w:rPr>
          <w:sz w:val="28"/>
          <w:szCs w:val="28"/>
        </w:rPr>
      </w:pPr>
    </w:p>
    <w:p w:rsidR="00DD3C89" w:rsidRPr="00661781" w:rsidRDefault="00DD3C89" w:rsidP="00661781">
      <w:pPr>
        <w:spacing w:line="276" w:lineRule="auto"/>
        <w:rPr>
          <w:sz w:val="28"/>
          <w:szCs w:val="28"/>
        </w:rPr>
      </w:pPr>
      <w:r w:rsidRPr="00661781">
        <w:rPr>
          <w:sz w:val="28"/>
          <w:szCs w:val="28"/>
        </w:rPr>
        <w:t>Председатель ДВНПС,</w:t>
      </w:r>
    </w:p>
    <w:p w:rsidR="00DD3C89" w:rsidRPr="00661781" w:rsidRDefault="00DD3C89" w:rsidP="00661781">
      <w:pPr>
        <w:spacing w:line="276" w:lineRule="auto"/>
        <w:jc w:val="both"/>
        <w:rPr>
          <w:sz w:val="28"/>
          <w:szCs w:val="28"/>
        </w:rPr>
      </w:pPr>
      <w:r w:rsidRPr="00661781">
        <w:rPr>
          <w:sz w:val="28"/>
          <w:szCs w:val="28"/>
        </w:rPr>
        <w:t xml:space="preserve">Заместитель руководителя Росрыболовства                                   </w:t>
      </w:r>
      <w:r w:rsidR="00586195" w:rsidRPr="00661781">
        <w:rPr>
          <w:sz w:val="28"/>
          <w:szCs w:val="28"/>
        </w:rPr>
        <w:t>П</w:t>
      </w:r>
      <w:r w:rsidRPr="00661781">
        <w:rPr>
          <w:sz w:val="28"/>
          <w:szCs w:val="28"/>
        </w:rPr>
        <w:t>.</w:t>
      </w:r>
      <w:r w:rsidR="00586195" w:rsidRPr="00661781">
        <w:rPr>
          <w:sz w:val="28"/>
          <w:szCs w:val="28"/>
        </w:rPr>
        <w:t>С</w:t>
      </w:r>
      <w:r w:rsidRPr="00661781">
        <w:rPr>
          <w:sz w:val="28"/>
          <w:szCs w:val="28"/>
        </w:rPr>
        <w:t>. С</w:t>
      </w:r>
      <w:r w:rsidR="00586195" w:rsidRPr="00661781">
        <w:rPr>
          <w:sz w:val="28"/>
          <w:szCs w:val="28"/>
        </w:rPr>
        <w:t>авчук</w:t>
      </w:r>
      <w:r w:rsidRPr="00661781">
        <w:rPr>
          <w:sz w:val="28"/>
          <w:szCs w:val="28"/>
        </w:rPr>
        <w:t xml:space="preserve"> </w:t>
      </w:r>
    </w:p>
    <w:p w:rsidR="00DD3C89" w:rsidRPr="00661781" w:rsidRDefault="00DD3C89" w:rsidP="00661781">
      <w:pPr>
        <w:spacing w:line="276" w:lineRule="auto"/>
        <w:ind w:firstLine="709"/>
        <w:jc w:val="both"/>
        <w:rPr>
          <w:sz w:val="28"/>
          <w:szCs w:val="28"/>
        </w:rPr>
      </w:pPr>
    </w:p>
    <w:sectPr w:rsidR="00DD3C89" w:rsidRPr="00661781" w:rsidSect="0025711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ksei A. Baitaliuk" w:date="2017-05-17T15:29:00Z" w:initials="AAB">
    <w:p w:rsidR="00661B82" w:rsidRDefault="00661B82">
      <w:pPr>
        <w:pStyle w:val="ae"/>
      </w:pPr>
      <w:r>
        <w:rPr>
          <w:rStyle w:val="ad"/>
        </w:rPr>
        <w:annotationRef/>
      </w:r>
      <w:r>
        <w:t>Традиционная формулировка</w:t>
      </w:r>
    </w:p>
  </w:comment>
  <w:comment w:id="1" w:author="Aleksei A. Baitaliuk" w:date="2017-05-17T15:31:00Z" w:initials="AAB">
    <w:p w:rsidR="0041749D" w:rsidRDefault="0041749D">
      <w:pPr>
        <w:pStyle w:val="ae"/>
      </w:pPr>
      <w:r>
        <w:rPr>
          <w:rStyle w:val="ad"/>
        </w:rPr>
        <w:annotationRef/>
      </w:r>
      <w:r>
        <w:t>Традиционные пункты</w:t>
      </w:r>
    </w:p>
  </w:comment>
  <w:comment w:id="2" w:author="Aleksei A. Baitaliuk" w:date="2017-05-17T13:22:00Z" w:initials="AAB">
    <w:p w:rsidR="0024386D" w:rsidRDefault="0024386D">
      <w:pPr>
        <w:pStyle w:val="ae"/>
      </w:pPr>
      <w:r>
        <w:rPr>
          <w:rStyle w:val="ad"/>
        </w:rPr>
        <w:annotationRef/>
      </w:r>
      <w:r>
        <w:t xml:space="preserve">Редакция </w:t>
      </w:r>
      <w:r w:rsidR="0018035A">
        <w:t xml:space="preserve">полностью </w:t>
      </w:r>
      <w:r>
        <w:t xml:space="preserve">согласована с инициатором - Л.А. </w:t>
      </w:r>
      <w:proofErr w:type="spellStart"/>
      <w:r>
        <w:t>Одзял</w:t>
      </w:r>
      <w:proofErr w:type="spellEnd"/>
    </w:p>
  </w:comment>
  <w:comment w:id="3" w:author="Aleksei A. Baitaliuk" w:date="2017-05-17T09:22:00Z" w:initials="AAB">
    <w:p w:rsidR="0016720D" w:rsidRPr="0016720D" w:rsidRDefault="0016720D">
      <w:pPr>
        <w:pStyle w:val="ae"/>
      </w:pPr>
      <w:r>
        <w:rPr>
          <w:rStyle w:val="ad"/>
        </w:rPr>
        <w:annotationRef/>
      </w:r>
      <w:r>
        <w:t xml:space="preserve">Редакция базово согласованная с инициатором – С.Р. </w:t>
      </w:r>
      <w:proofErr w:type="spellStart"/>
      <w:r>
        <w:t>Дашевским</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F9" w:rsidRDefault="006921F9" w:rsidP="00B656BE">
      <w:r>
        <w:separator/>
      </w:r>
    </w:p>
  </w:endnote>
  <w:endnote w:type="continuationSeparator" w:id="0">
    <w:p w:rsidR="006921F9" w:rsidRDefault="006921F9" w:rsidP="00B6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BA" w:rsidRDefault="00E06D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6364"/>
      <w:docPartObj>
        <w:docPartGallery w:val="Page Numbers (Bottom of Page)"/>
        <w:docPartUnique/>
      </w:docPartObj>
    </w:sdtPr>
    <w:sdtEndPr/>
    <w:sdtContent>
      <w:p w:rsidR="00E06DBA" w:rsidRDefault="008B1DDB">
        <w:pPr>
          <w:pStyle w:val="ab"/>
          <w:jc w:val="right"/>
        </w:pPr>
        <w:r>
          <w:fldChar w:fldCharType="begin"/>
        </w:r>
        <w:r w:rsidR="00DC42E5">
          <w:instrText>PAGE   \* MERGEFORMAT</w:instrText>
        </w:r>
        <w:r>
          <w:fldChar w:fldCharType="separate"/>
        </w:r>
        <w:r w:rsidR="0069572D">
          <w:rPr>
            <w:noProof/>
          </w:rPr>
          <w:t>11</w:t>
        </w:r>
        <w:r>
          <w:rPr>
            <w:noProof/>
          </w:rPr>
          <w:fldChar w:fldCharType="end"/>
        </w:r>
      </w:p>
    </w:sdtContent>
  </w:sdt>
  <w:p w:rsidR="00E06DBA" w:rsidRDefault="00E06DB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BA" w:rsidRDefault="00E06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F9" w:rsidRDefault="006921F9" w:rsidP="00B656BE">
      <w:r>
        <w:separator/>
      </w:r>
    </w:p>
  </w:footnote>
  <w:footnote w:type="continuationSeparator" w:id="0">
    <w:p w:rsidR="006921F9" w:rsidRDefault="006921F9" w:rsidP="00B65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BA" w:rsidRDefault="00E06D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BA" w:rsidRDefault="00E06DB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BA" w:rsidRDefault="00E06D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56960"/>
    <w:multiLevelType w:val="hybridMultilevel"/>
    <w:tmpl w:val="CCA457FC"/>
    <w:lvl w:ilvl="0" w:tplc="665A1640">
      <w:start w:val="1"/>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8D61A4"/>
    <w:multiLevelType w:val="hybridMultilevel"/>
    <w:tmpl w:val="25C66100"/>
    <w:lvl w:ilvl="0" w:tplc="4B205F64">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265F48"/>
    <w:multiLevelType w:val="hybridMultilevel"/>
    <w:tmpl w:val="CBBA2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2689B"/>
    <w:multiLevelType w:val="hybridMultilevel"/>
    <w:tmpl w:val="682E07EA"/>
    <w:lvl w:ilvl="0" w:tplc="3D30C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9F4E8D"/>
    <w:multiLevelType w:val="hybridMultilevel"/>
    <w:tmpl w:val="B2FE406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60772C"/>
    <w:multiLevelType w:val="multilevel"/>
    <w:tmpl w:val="3762FEEC"/>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F6C631E"/>
    <w:multiLevelType w:val="hybridMultilevel"/>
    <w:tmpl w:val="1FD81D1C"/>
    <w:lvl w:ilvl="0" w:tplc="B0007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C94B90"/>
    <w:multiLevelType w:val="hybridMultilevel"/>
    <w:tmpl w:val="A60A649A"/>
    <w:lvl w:ilvl="0" w:tplc="900211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0135A6"/>
    <w:multiLevelType w:val="hybridMultilevel"/>
    <w:tmpl w:val="EF460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706D3"/>
    <w:multiLevelType w:val="hybridMultilevel"/>
    <w:tmpl w:val="8FA42EFC"/>
    <w:lvl w:ilvl="0" w:tplc="F2C2C56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B21EA3"/>
    <w:multiLevelType w:val="hybridMultilevel"/>
    <w:tmpl w:val="5A2E0E68"/>
    <w:lvl w:ilvl="0" w:tplc="01E4EE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DD3DEA"/>
    <w:multiLevelType w:val="hybridMultilevel"/>
    <w:tmpl w:val="4216CD0A"/>
    <w:lvl w:ilvl="0" w:tplc="0B287F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6162F16"/>
    <w:multiLevelType w:val="hybridMultilevel"/>
    <w:tmpl w:val="F3465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B379D"/>
    <w:multiLevelType w:val="hybridMultilevel"/>
    <w:tmpl w:val="DE12E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F5927"/>
    <w:multiLevelType w:val="multilevel"/>
    <w:tmpl w:val="AC48C2B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D5159EC"/>
    <w:multiLevelType w:val="multilevel"/>
    <w:tmpl w:val="F37A16A2"/>
    <w:lvl w:ilvl="0">
      <w:start w:val="5"/>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4E944DB0"/>
    <w:multiLevelType w:val="multilevel"/>
    <w:tmpl w:val="3762FEE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33551D0"/>
    <w:multiLevelType w:val="multilevel"/>
    <w:tmpl w:val="3762FEEC"/>
    <w:lvl w:ilvl="0">
      <w:start w:val="4"/>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67C13BA"/>
    <w:multiLevelType w:val="hybridMultilevel"/>
    <w:tmpl w:val="107812B2"/>
    <w:lvl w:ilvl="0" w:tplc="3D30C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C93FB4"/>
    <w:multiLevelType w:val="hybridMultilevel"/>
    <w:tmpl w:val="0DFAB36A"/>
    <w:lvl w:ilvl="0" w:tplc="33FCA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9CC2ED5"/>
    <w:multiLevelType w:val="multilevel"/>
    <w:tmpl w:val="B59E2234"/>
    <w:lvl w:ilvl="0">
      <w:start w:val="3"/>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63B14A52"/>
    <w:multiLevelType w:val="hybridMultilevel"/>
    <w:tmpl w:val="F086F426"/>
    <w:lvl w:ilvl="0" w:tplc="3D30C1D8">
      <w:start w:val="1"/>
      <w:numFmt w:val="decimal"/>
      <w:lvlText w:val="%1)"/>
      <w:lvlJc w:val="left"/>
      <w:pPr>
        <w:ind w:left="1852"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4">
    <w:nsid w:val="6CFE1F96"/>
    <w:multiLevelType w:val="hybridMultilevel"/>
    <w:tmpl w:val="F4867C04"/>
    <w:lvl w:ilvl="0" w:tplc="C1E04246">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D372F8"/>
    <w:multiLevelType w:val="hybridMultilevel"/>
    <w:tmpl w:val="FFC4C184"/>
    <w:lvl w:ilvl="0" w:tplc="67824A98">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14F2182"/>
    <w:multiLevelType w:val="hybridMultilevel"/>
    <w:tmpl w:val="91C48964"/>
    <w:lvl w:ilvl="0" w:tplc="8EEC78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F610435"/>
    <w:multiLevelType w:val="hybridMultilevel"/>
    <w:tmpl w:val="80D843A2"/>
    <w:lvl w:ilvl="0" w:tplc="04190011">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575"/>
        </w:tabs>
        <w:ind w:left="2575" w:hanging="360"/>
      </w:pPr>
    </w:lvl>
    <w:lvl w:ilvl="2" w:tplc="0419001B" w:tentative="1">
      <w:start w:val="1"/>
      <w:numFmt w:val="lowerRoman"/>
      <w:lvlText w:val="%3."/>
      <w:lvlJc w:val="right"/>
      <w:pPr>
        <w:tabs>
          <w:tab w:val="num" w:pos="3295"/>
        </w:tabs>
        <w:ind w:left="3295" w:hanging="180"/>
      </w:pPr>
    </w:lvl>
    <w:lvl w:ilvl="3" w:tplc="0419000F" w:tentative="1">
      <w:start w:val="1"/>
      <w:numFmt w:val="decimal"/>
      <w:lvlText w:val="%4."/>
      <w:lvlJc w:val="left"/>
      <w:pPr>
        <w:tabs>
          <w:tab w:val="num" w:pos="4015"/>
        </w:tabs>
        <w:ind w:left="4015" w:hanging="360"/>
      </w:pPr>
    </w:lvl>
    <w:lvl w:ilvl="4" w:tplc="04190019" w:tentative="1">
      <w:start w:val="1"/>
      <w:numFmt w:val="lowerLetter"/>
      <w:lvlText w:val="%5."/>
      <w:lvlJc w:val="left"/>
      <w:pPr>
        <w:tabs>
          <w:tab w:val="num" w:pos="4735"/>
        </w:tabs>
        <w:ind w:left="4735" w:hanging="360"/>
      </w:pPr>
    </w:lvl>
    <w:lvl w:ilvl="5" w:tplc="0419001B" w:tentative="1">
      <w:start w:val="1"/>
      <w:numFmt w:val="lowerRoman"/>
      <w:lvlText w:val="%6."/>
      <w:lvlJc w:val="right"/>
      <w:pPr>
        <w:tabs>
          <w:tab w:val="num" w:pos="5455"/>
        </w:tabs>
        <w:ind w:left="5455" w:hanging="180"/>
      </w:pPr>
    </w:lvl>
    <w:lvl w:ilvl="6" w:tplc="0419000F" w:tentative="1">
      <w:start w:val="1"/>
      <w:numFmt w:val="decimal"/>
      <w:lvlText w:val="%7."/>
      <w:lvlJc w:val="left"/>
      <w:pPr>
        <w:tabs>
          <w:tab w:val="num" w:pos="6175"/>
        </w:tabs>
        <w:ind w:left="6175" w:hanging="360"/>
      </w:pPr>
    </w:lvl>
    <w:lvl w:ilvl="7" w:tplc="04190019" w:tentative="1">
      <w:start w:val="1"/>
      <w:numFmt w:val="lowerLetter"/>
      <w:lvlText w:val="%8."/>
      <w:lvlJc w:val="left"/>
      <w:pPr>
        <w:tabs>
          <w:tab w:val="num" w:pos="6895"/>
        </w:tabs>
        <w:ind w:left="6895" w:hanging="360"/>
      </w:pPr>
    </w:lvl>
    <w:lvl w:ilvl="8" w:tplc="0419001B" w:tentative="1">
      <w:start w:val="1"/>
      <w:numFmt w:val="lowerRoman"/>
      <w:lvlText w:val="%9."/>
      <w:lvlJc w:val="right"/>
      <w:pPr>
        <w:tabs>
          <w:tab w:val="num" w:pos="7615"/>
        </w:tabs>
        <w:ind w:left="7615" w:hanging="180"/>
      </w:pPr>
    </w:lvl>
  </w:abstractNum>
  <w:num w:numId="1">
    <w:abstractNumId w:val="3"/>
  </w:num>
  <w:num w:numId="2">
    <w:abstractNumId w:val="27"/>
  </w:num>
  <w:num w:numId="3">
    <w:abstractNumId w:val="4"/>
  </w:num>
  <w:num w:numId="4">
    <w:abstractNumId w:val="12"/>
  </w:num>
  <w:num w:numId="5">
    <w:abstractNumId w:val="15"/>
  </w:num>
  <w:num w:numId="6">
    <w:abstractNumId w:val="11"/>
  </w:num>
  <w:num w:numId="7">
    <w:abstractNumId w:val="13"/>
  </w:num>
  <w:num w:numId="8">
    <w:abstractNumId w:val="25"/>
  </w:num>
  <w:num w:numId="9">
    <w:abstractNumId w:val="9"/>
  </w:num>
  <w:num w:numId="10">
    <w:abstractNumId w:val="20"/>
  </w:num>
  <w:num w:numId="11">
    <w:abstractNumId w:val="23"/>
  </w:num>
  <w:num w:numId="12">
    <w:abstractNumId w:val="5"/>
  </w:num>
  <w:num w:numId="13">
    <w:abstractNumId w:val="24"/>
  </w:num>
  <w:num w:numId="14">
    <w:abstractNumId w:val="21"/>
  </w:num>
  <w:num w:numId="15">
    <w:abstractNumId w:val="6"/>
  </w:num>
  <w:num w:numId="16">
    <w:abstractNumId w:val="10"/>
  </w:num>
  <w:num w:numId="17">
    <w:abstractNumId w:val="8"/>
  </w:num>
  <w:num w:numId="18">
    <w:abstractNumId w:val="19"/>
  </w:num>
  <w:num w:numId="19">
    <w:abstractNumId w:val="2"/>
  </w:num>
  <w:num w:numId="20">
    <w:abstractNumId w:val="14"/>
  </w:num>
  <w:num w:numId="21">
    <w:abstractNumId w:val="18"/>
  </w:num>
  <w:num w:numId="22">
    <w:abstractNumId w:val="7"/>
  </w:num>
  <w:num w:numId="23">
    <w:abstractNumId w:val="26"/>
  </w:num>
  <w:num w:numId="24">
    <w:abstractNumId w:val="17"/>
  </w:num>
  <w:num w:numId="25">
    <w:abstractNumId w:val="0"/>
  </w:num>
  <w:num w:numId="26">
    <w:abstractNumId w:val="1"/>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BD"/>
    <w:rsid w:val="00001AF6"/>
    <w:rsid w:val="000050A8"/>
    <w:rsid w:val="000213EC"/>
    <w:rsid w:val="00022259"/>
    <w:rsid w:val="00032BEB"/>
    <w:rsid w:val="000336AA"/>
    <w:rsid w:val="0003692A"/>
    <w:rsid w:val="00046ECF"/>
    <w:rsid w:val="00055B75"/>
    <w:rsid w:val="00060CCA"/>
    <w:rsid w:val="00063191"/>
    <w:rsid w:val="000632FC"/>
    <w:rsid w:val="0006543D"/>
    <w:rsid w:val="000716FC"/>
    <w:rsid w:val="000719E4"/>
    <w:rsid w:val="00071BE0"/>
    <w:rsid w:val="0007570F"/>
    <w:rsid w:val="00076494"/>
    <w:rsid w:val="00077449"/>
    <w:rsid w:val="000813E5"/>
    <w:rsid w:val="00081726"/>
    <w:rsid w:val="000A3C8B"/>
    <w:rsid w:val="000A72F2"/>
    <w:rsid w:val="000B31FD"/>
    <w:rsid w:val="000C0C87"/>
    <w:rsid w:val="000C14F7"/>
    <w:rsid w:val="000C3C46"/>
    <w:rsid w:val="000D416E"/>
    <w:rsid w:val="000D60D9"/>
    <w:rsid w:val="000E455D"/>
    <w:rsid w:val="000E6B56"/>
    <w:rsid w:val="000F1946"/>
    <w:rsid w:val="000F3497"/>
    <w:rsid w:val="000F7A42"/>
    <w:rsid w:val="0010566D"/>
    <w:rsid w:val="00106B72"/>
    <w:rsid w:val="00110D28"/>
    <w:rsid w:val="00111BEB"/>
    <w:rsid w:val="0011693D"/>
    <w:rsid w:val="00117F22"/>
    <w:rsid w:val="0012396B"/>
    <w:rsid w:val="001334CB"/>
    <w:rsid w:val="00144034"/>
    <w:rsid w:val="00144BF1"/>
    <w:rsid w:val="00146352"/>
    <w:rsid w:val="00146C69"/>
    <w:rsid w:val="00152CB4"/>
    <w:rsid w:val="0015615F"/>
    <w:rsid w:val="00161452"/>
    <w:rsid w:val="00162599"/>
    <w:rsid w:val="00164308"/>
    <w:rsid w:val="0016638A"/>
    <w:rsid w:val="0016720D"/>
    <w:rsid w:val="00170C42"/>
    <w:rsid w:val="00177FB8"/>
    <w:rsid w:val="0018035A"/>
    <w:rsid w:val="0018125C"/>
    <w:rsid w:val="001B02AB"/>
    <w:rsid w:val="001B1590"/>
    <w:rsid w:val="001B390D"/>
    <w:rsid w:val="001B4B3E"/>
    <w:rsid w:val="001B6D5E"/>
    <w:rsid w:val="001B7292"/>
    <w:rsid w:val="001C4C1B"/>
    <w:rsid w:val="001C60D8"/>
    <w:rsid w:val="001D05A4"/>
    <w:rsid w:val="001D0E83"/>
    <w:rsid w:val="001D1565"/>
    <w:rsid w:val="001D2677"/>
    <w:rsid w:val="001D2D2F"/>
    <w:rsid w:val="001D3421"/>
    <w:rsid w:val="001D4A9F"/>
    <w:rsid w:val="001D55E0"/>
    <w:rsid w:val="00200F5E"/>
    <w:rsid w:val="00201015"/>
    <w:rsid w:val="002026FD"/>
    <w:rsid w:val="002040F2"/>
    <w:rsid w:val="0020559A"/>
    <w:rsid w:val="00205ED1"/>
    <w:rsid w:val="002062E6"/>
    <w:rsid w:val="0021034E"/>
    <w:rsid w:val="00215695"/>
    <w:rsid w:val="00227887"/>
    <w:rsid w:val="00233EC9"/>
    <w:rsid w:val="00235957"/>
    <w:rsid w:val="0024386D"/>
    <w:rsid w:val="0025482B"/>
    <w:rsid w:val="0025711F"/>
    <w:rsid w:val="0026289E"/>
    <w:rsid w:val="00262D46"/>
    <w:rsid w:val="00265C5D"/>
    <w:rsid w:val="002743BA"/>
    <w:rsid w:val="002812F6"/>
    <w:rsid w:val="00281ED8"/>
    <w:rsid w:val="00283038"/>
    <w:rsid w:val="0028403C"/>
    <w:rsid w:val="00286927"/>
    <w:rsid w:val="002927FC"/>
    <w:rsid w:val="00296F6F"/>
    <w:rsid w:val="002A5954"/>
    <w:rsid w:val="002B46DA"/>
    <w:rsid w:val="002C1048"/>
    <w:rsid w:val="002C1BDC"/>
    <w:rsid w:val="002C43F9"/>
    <w:rsid w:val="002C4AA9"/>
    <w:rsid w:val="002D1EBB"/>
    <w:rsid w:val="002D7617"/>
    <w:rsid w:val="002E452D"/>
    <w:rsid w:val="002F4859"/>
    <w:rsid w:val="003002C2"/>
    <w:rsid w:val="00301055"/>
    <w:rsid w:val="003014BF"/>
    <w:rsid w:val="003014EB"/>
    <w:rsid w:val="003019A1"/>
    <w:rsid w:val="00301E91"/>
    <w:rsid w:val="00303469"/>
    <w:rsid w:val="00304E58"/>
    <w:rsid w:val="0030660E"/>
    <w:rsid w:val="003142ED"/>
    <w:rsid w:val="00315A1C"/>
    <w:rsid w:val="003219C1"/>
    <w:rsid w:val="00322621"/>
    <w:rsid w:val="00333530"/>
    <w:rsid w:val="00336C6C"/>
    <w:rsid w:val="00344534"/>
    <w:rsid w:val="003505C1"/>
    <w:rsid w:val="0035646C"/>
    <w:rsid w:val="00360CB5"/>
    <w:rsid w:val="00360D0D"/>
    <w:rsid w:val="00361EE9"/>
    <w:rsid w:val="003630AB"/>
    <w:rsid w:val="003630E0"/>
    <w:rsid w:val="00363848"/>
    <w:rsid w:val="003668A9"/>
    <w:rsid w:val="003672B3"/>
    <w:rsid w:val="00374512"/>
    <w:rsid w:val="00374711"/>
    <w:rsid w:val="00380D79"/>
    <w:rsid w:val="00382F37"/>
    <w:rsid w:val="0038527B"/>
    <w:rsid w:val="003871B6"/>
    <w:rsid w:val="00393FB2"/>
    <w:rsid w:val="00395F9C"/>
    <w:rsid w:val="00396915"/>
    <w:rsid w:val="003A63BF"/>
    <w:rsid w:val="003A6EA7"/>
    <w:rsid w:val="003A741F"/>
    <w:rsid w:val="003B0E71"/>
    <w:rsid w:val="003B602C"/>
    <w:rsid w:val="003C2600"/>
    <w:rsid w:val="003C43FB"/>
    <w:rsid w:val="003C6B82"/>
    <w:rsid w:val="003D20C7"/>
    <w:rsid w:val="003D2480"/>
    <w:rsid w:val="003D43B5"/>
    <w:rsid w:val="003D532B"/>
    <w:rsid w:val="003D7935"/>
    <w:rsid w:val="003E3102"/>
    <w:rsid w:val="003E3CE0"/>
    <w:rsid w:val="003F10BE"/>
    <w:rsid w:val="003F2E64"/>
    <w:rsid w:val="00403156"/>
    <w:rsid w:val="004040D9"/>
    <w:rsid w:val="00404F42"/>
    <w:rsid w:val="00412DC2"/>
    <w:rsid w:val="0041749D"/>
    <w:rsid w:val="00426643"/>
    <w:rsid w:val="00427B8D"/>
    <w:rsid w:val="004408B1"/>
    <w:rsid w:val="00441CD1"/>
    <w:rsid w:val="00443196"/>
    <w:rsid w:val="0044444F"/>
    <w:rsid w:val="00445943"/>
    <w:rsid w:val="0044651B"/>
    <w:rsid w:val="0045005C"/>
    <w:rsid w:val="00452BBF"/>
    <w:rsid w:val="00455DBA"/>
    <w:rsid w:val="0045634A"/>
    <w:rsid w:val="004718F6"/>
    <w:rsid w:val="00481C37"/>
    <w:rsid w:val="00487D3B"/>
    <w:rsid w:val="00490C99"/>
    <w:rsid w:val="004958D7"/>
    <w:rsid w:val="004A14D9"/>
    <w:rsid w:val="004A2D31"/>
    <w:rsid w:val="004B2EDB"/>
    <w:rsid w:val="004B412E"/>
    <w:rsid w:val="004B4593"/>
    <w:rsid w:val="004B4E58"/>
    <w:rsid w:val="004C00A4"/>
    <w:rsid w:val="004D4790"/>
    <w:rsid w:val="004D73B0"/>
    <w:rsid w:val="004D744E"/>
    <w:rsid w:val="004E0056"/>
    <w:rsid w:val="004E244D"/>
    <w:rsid w:val="004E4929"/>
    <w:rsid w:val="004E55AF"/>
    <w:rsid w:val="004E604B"/>
    <w:rsid w:val="004F0555"/>
    <w:rsid w:val="004F0596"/>
    <w:rsid w:val="004F7B0B"/>
    <w:rsid w:val="00507E6F"/>
    <w:rsid w:val="00510476"/>
    <w:rsid w:val="00525AD6"/>
    <w:rsid w:val="005270EE"/>
    <w:rsid w:val="00527111"/>
    <w:rsid w:val="00530477"/>
    <w:rsid w:val="00534CF5"/>
    <w:rsid w:val="00536ECB"/>
    <w:rsid w:val="00541160"/>
    <w:rsid w:val="00542BED"/>
    <w:rsid w:val="00546AF9"/>
    <w:rsid w:val="005478E8"/>
    <w:rsid w:val="00560074"/>
    <w:rsid w:val="00567788"/>
    <w:rsid w:val="00580172"/>
    <w:rsid w:val="00582065"/>
    <w:rsid w:val="00582262"/>
    <w:rsid w:val="00586195"/>
    <w:rsid w:val="005862DE"/>
    <w:rsid w:val="0059130B"/>
    <w:rsid w:val="00592BF3"/>
    <w:rsid w:val="0059314C"/>
    <w:rsid w:val="0059689A"/>
    <w:rsid w:val="005A4912"/>
    <w:rsid w:val="005A662D"/>
    <w:rsid w:val="005B03CB"/>
    <w:rsid w:val="005B3F1D"/>
    <w:rsid w:val="005C0AA5"/>
    <w:rsid w:val="005C16BC"/>
    <w:rsid w:val="005C34AB"/>
    <w:rsid w:val="005C3666"/>
    <w:rsid w:val="005C5B1B"/>
    <w:rsid w:val="005D4546"/>
    <w:rsid w:val="005D5669"/>
    <w:rsid w:val="005D7CF5"/>
    <w:rsid w:val="005E323B"/>
    <w:rsid w:val="005F1727"/>
    <w:rsid w:val="005F6FDF"/>
    <w:rsid w:val="006006B5"/>
    <w:rsid w:val="00601FC5"/>
    <w:rsid w:val="00602C9E"/>
    <w:rsid w:val="00603232"/>
    <w:rsid w:val="00603527"/>
    <w:rsid w:val="0061071D"/>
    <w:rsid w:val="00615CFB"/>
    <w:rsid w:val="0062014D"/>
    <w:rsid w:val="00622B6E"/>
    <w:rsid w:val="0062799C"/>
    <w:rsid w:val="00645EBC"/>
    <w:rsid w:val="00655C8C"/>
    <w:rsid w:val="00661781"/>
    <w:rsid w:val="00661B82"/>
    <w:rsid w:val="00665E7E"/>
    <w:rsid w:val="00670327"/>
    <w:rsid w:val="00684E52"/>
    <w:rsid w:val="00690B18"/>
    <w:rsid w:val="00690EA6"/>
    <w:rsid w:val="00691FB4"/>
    <w:rsid w:val="006921F9"/>
    <w:rsid w:val="00694079"/>
    <w:rsid w:val="00695064"/>
    <w:rsid w:val="0069568D"/>
    <w:rsid w:val="0069572D"/>
    <w:rsid w:val="006B7A40"/>
    <w:rsid w:val="006C0CEE"/>
    <w:rsid w:val="006C6B45"/>
    <w:rsid w:val="006E2434"/>
    <w:rsid w:val="006E2C0E"/>
    <w:rsid w:val="006E49E5"/>
    <w:rsid w:val="006E5BE0"/>
    <w:rsid w:val="006F26B5"/>
    <w:rsid w:val="00701CC5"/>
    <w:rsid w:val="00702EDE"/>
    <w:rsid w:val="007033E5"/>
    <w:rsid w:val="00703F02"/>
    <w:rsid w:val="0070423E"/>
    <w:rsid w:val="007050BD"/>
    <w:rsid w:val="007157A4"/>
    <w:rsid w:val="00717A0A"/>
    <w:rsid w:val="00717AA9"/>
    <w:rsid w:val="00725950"/>
    <w:rsid w:val="00731BBA"/>
    <w:rsid w:val="00731D6D"/>
    <w:rsid w:val="00751C0C"/>
    <w:rsid w:val="00755BB6"/>
    <w:rsid w:val="00757CA4"/>
    <w:rsid w:val="0076160D"/>
    <w:rsid w:val="00762629"/>
    <w:rsid w:val="007637AB"/>
    <w:rsid w:val="00765FC8"/>
    <w:rsid w:val="007674B4"/>
    <w:rsid w:val="00770870"/>
    <w:rsid w:val="00773ED9"/>
    <w:rsid w:val="00780E0E"/>
    <w:rsid w:val="007836E9"/>
    <w:rsid w:val="00787D83"/>
    <w:rsid w:val="00787DD3"/>
    <w:rsid w:val="00790F48"/>
    <w:rsid w:val="00795123"/>
    <w:rsid w:val="007A3F86"/>
    <w:rsid w:val="007A4046"/>
    <w:rsid w:val="007A4B6E"/>
    <w:rsid w:val="007A5314"/>
    <w:rsid w:val="007B3470"/>
    <w:rsid w:val="007D1955"/>
    <w:rsid w:val="007D3044"/>
    <w:rsid w:val="007D6A4E"/>
    <w:rsid w:val="007E3080"/>
    <w:rsid w:val="007E395A"/>
    <w:rsid w:val="007E52C4"/>
    <w:rsid w:val="007F2006"/>
    <w:rsid w:val="008003B7"/>
    <w:rsid w:val="00806B1A"/>
    <w:rsid w:val="008112F9"/>
    <w:rsid w:val="008132AB"/>
    <w:rsid w:val="00813A79"/>
    <w:rsid w:val="00814C43"/>
    <w:rsid w:val="00815CC3"/>
    <w:rsid w:val="008210B4"/>
    <w:rsid w:val="008235EE"/>
    <w:rsid w:val="00825762"/>
    <w:rsid w:val="00826353"/>
    <w:rsid w:val="00826600"/>
    <w:rsid w:val="00830193"/>
    <w:rsid w:val="00831CDD"/>
    <w:rsid w:val="0083255F"/>
    <w:rsid w:val="008363C4"/>
    <w:rsid w:val="00836426"/>
    <w:rsid w:val="008410BC"/>
    <w:rsid w:val="008411B3"/>
    <w:rsid w:val="008412F9"/>
    <w:rsid w:val="00842805"/>
    <w:rsid w:val="008440D3"/>
    <w:rsid w:val="00844653"/>
    <w:rsid w:val="008460A1"/>
    <w:rsid w:val="00846537"/>
    <w:rsid w:val="0085099C"/>
    <w:rsid w:val="00853147"/>
    <w:rsid w:val="00862E2D"/>
    <w:rsid w:val="008678A8"/>
    <w:rsid w:val="00876530"/>
    <w:rsid w:val="00876BFB"/>
    <w:rsid w:val="00876E18"/>
    <w:rsid w:val="008772BC"/>
    <w:rsid w:val="0088149C"/>
    <w:rsid w:val="00882E63"/>
    <w:rsid w:val="00884C79"/>
    <w:rsid w:val="00885F22"/>
    <w:rsid w:val="0088764A"/>
    <w:rsid w:val="00891AAA"/>
    <w:rsid w:val="00894FD0"/>
    <w:rsid w:val="00895559"/>
    <w:rsid w:val="0089769C"/>
    <w:rsid w:val="008A1736"/>
    <w:rsid w:val="008A6E0E"/>
    <w:rsid w:val="008A7F75"/>
    <w:rsid w:val="008B1DDB"/>
    <w:rsid w:val="008B2966"/>
    <w:rsid w:val="008B3294"/>
    <w:rsid w:val="008B4407"/>
    <w:rsid w:val="008B70CF"/>
    <w:rsid w:val="008C0EDD"/>
    <w:rsid w:val="008C40AD"/>
    <w:rsid w:val="008C52AF"/>
    <w:rsid w:val="008C698B"/>
    <w:rsid w:val="008D1205"/>
    <w:rsid w:val="008D676C"/>
    <w:rsid w:val="008E292B"/>
    <w:rsid w:val="008E4262"/>
    <w:rsid w:val="008E53BC"/>
    <w:rsid w:val="008E56DE"/>
    <w:rsid w:val="008F12B7"/>
    <w:rsid w:val="008F5F09"/>
    <w:rsid w:val="008F77FF"/>
    <w:rsid w:val="0090066D"/>
    <w:rsid w:val="00905BCB"/>
    <w:rsid w:val="00911CD8"/>
    <w:rsid w:val="00913E6D"/>
    <w:rsid w:val="009215A3"/>
    <w:rsid w:val="00926C81"/>
    <w:rsid w:val="00930B09"/>
    <w:rsid w:val="00940BA5"/>
    <w:rsid w:val="00941C43"/>
    <w:rsid w:val="00944DAE"/>
    <w:rsid w:val="00946BD8"/>
    <w:rsid w:val="00954D3E"/>
    <w:rsid w:val="00960204"/>
    <w:rsid w:val="00961EF6"/>
    <w:rsid w:val="00967EC2"/>
    <w:rsid w:val="0097376E"/>
    <w:rsid w:val="009839DD"/>
    <w:rsid w:val="00983D85"/>
    <w:rsid w:val="009A06A6"/>
    <w:rsid w:val="009A09AC"/>
    <w:rsid w:val="009A36F0"/>
    <w:rsid w:val="009B2752"/>
    <w:rsid w:val="009B3D61"/>
    <w:rsid w:val="009C092A"/>
    <w:rsid w:val="009C0ABB"/>
    <w:rsid w:val="009C3EFB"/>
    <w:rsid w:val="009C48BB"/>
    <w:rsid w:val="009D02A3"/>
    <w:rsid w:val="009E3F79"/>
    <w:rsid w:val="009E4A2C"/>
    <w:rsid w:val="009F0656"/>
    <w:rsid w:val="009F1FCD"/>
    <w:rsid w:val="009F2A8F"/>
    <w:rsid w:val="009F533F"/>
    <w:rsid w:val="009F5496"/>
    <w:rsid w:val="009F68E7"/>
    <w:rsid w:val="00A04B16"/>
    <w:rsid w:val="00A06B42"/>
    <w:rsid w:val="00A10177"/>
    <w:rsid w:val="00A14466"/>
    <w:rsid w:val="00A166F0"/>
    <w:rsid w:val="00A211E1"/>
    <w:rsid w:val="00A21ACC"/>
    <w:rsid w:val="00A25583"/>
    <w:rsid w:val="00A35E80"/>
    <w:rsid w:val="00A406AB"/>
    <w:rsid w:val="00A42A63"/>
    <w:rsid w:val="00A440E4"/>
    <w:rsid w:val="00A455F9"/>
    <w:rsid w:val="00A50FEB"/>
    <w:rsid w:val="00A5367F"/>
    <w:rsid w:val="00A56009"/>
    <w:rsid w:val="00A624A3"/>
    <w:rsid w:val="00A63C12"/>
    <w:rsid w:val="00A63D4E"/>
    <w:rsid w:val="00A67D5E"/>
    <w:rsid w:val="00A70A9E"/>
    <w:rsid w:val="00A7125B"/>
    <w:rsid w:val="00A768FD"/>
    <w:rsid w:val="00A819EA"/>
    <w:rsid w:val="00A87239"/>
    <w:rsid w:val="00A923A0"/>
    <w:rsid w:val="00A926FA"/>
    <w:rsid w:val="00A959DA"/>
    <w:rsid w:val="00AA5772"/>
    <w:rsid w:val="00AA5A95"/>
    <w:rsid w:val="00AB4C53"/>
    <w:rsid w:val="00AC0731"/>
    <w:rsid w:val="00AC2DC7"/>
    <w:rsid w:val="00AC6189"/>
    <w:rsid w:val="00AC7ABF"/>
    <w:rsid w:val="00AD17D6"/>
    <w:rsid w:val="00AD3A7A"/>
    <w:rsid w:val="00AE5A8E"/>
    <w:rsid w:val="00AE61B1"/>
    <w:rsid w:val="00AF1046"/>
    <w:rsid w:val="00AF1D49"/>
    <w:rsid w:val="00AF2076"/>
    <w:rsid w:val="00AF2114"/>
    <w:rsid w:val="00AF4109"/>
    <w:rsid w:val="00AF5210"/>
    <w:rsid w:val="00AF661F"/>
    <w:rsid w:val="00B01317"/>
    <w:rsid w:val="00B10BB8"/>
    <w:rsid w:val="00B179BD"/>
    <w:rsid w:val="00B2132D"/>
    <w:rsid w:val="00B3146C"/>
    <w:rsid w:val="00B36864"/>
    <w:rsid w:val="00B405FE"/>
    <w:rsid w:val="00B4571A"/>
    <w:rsid w:val="00B475A5"/>
    <w:rsid w:val="00B511EE"/>
    <w:rsid w:val="00B6485C"/>
    <w:rsid w:val="00B6500A"/>
    <w:rsid w:val="00B656BE"/>
    <w:rsid w:val="00B65D00"/>
    <w:rsid w:val="00B666C6"/>
    <w:rsid w:val="00B72F78"/>
    <w:rsid w:val="00B73C58"/>
    <w:rsid w:val="00B770C9"/>
    <w:rsid w:val="00B80D68"/>
    <w:rsid w:val="00B80FE3"/>
    <w:rsid w:val="00B84D9B"/>
    <w:rsid w:val="00B91C08"/>
    <w:rsid w:val="00B94F91"/>
    <w:rsid w:val="00BA100C"/>
    <w:rsid w:val="00BA3A23"/>
    <w:rsid w:val="00BA443D"/>
    <w:rsid w:val="00BA4A6E"/>
    <w:rsid w:val="00BB1E65"/>
    <w:rsid w:val="00BB33BC"/>
    <w:rsid w:val="00BB49CA"/>
    <w:rsid w:val="00BC3D30"/>
    <w:rsid w:val="00BC3F1B"/>
    <w:rsid w:val="00BC6CA5"/>
    <w:rsid w:val="00BD0A4D"/>
    <w:rsid w:val="00BD1393"/>
    <w:rsid w:val="00BD7322"/>
    <w:rsid w:val="00BE3CC0"/>
    <w:rsid w:val="00BE4BA4"/>
    <w:rsid w:val="00BF20E0"/>
    <w:rsid w:val="00BF497D"/>
    <w:rsid w:val="00BF4F93"/>
    <w:rsid w:val="00BF7F01"/>
    <w:rsid w:val="00C05DD9"/>
    <w:rsid w:val="00C118B7"/>
    <w:rsid w:val="00C12F19"/>
    <w:rsid w:val="00C256E6"/>
    <w:rsid w:val="00C27DA5"/>
    <w:rsid w:val="00C31DCA"/>
    <w:rsid w:val="00C35D4E"/>
    <w:rsid w:val="00C418E6"/>
    <w:rsid w:val="00C63D78"/>
    <w:rsid w:val="00C66311"/>
    <w:rsid w:val="00C7021E"/>
    <w:rsid w:val="00C70CD8"/>
    <w:rsid w:val="00C71DB1"/>
    <w:rsid w:val="00C80F75"/>
    <w:rsid w:val="00C8646D"/>
    <w:rsid w:val="00C90394"/>
    <w:rsid w:val="00C95246"/>
    <w:rsid w:val="00CA0437"/>
    <w:rsid w:val="00CA090F"/>
    <w:rsid w:val="00CA2C6F"/>
    <w:rsid w:val="00CA516F"/>
    <w:rsid w:val="00CA5492"/>
    <w:rsid w:val="00CA7E76"/>
    <w:rsid w:val="00CB08D7"/>
    <w:rsid w:val="00CC387C"/>
    <w:rsid w:val="00CC450A"/>
    <w:rsid w:val="00CC4CCA"/>
    <w:rsid w:val="00CC5BC0"/>
    <w:rsid w:val="00CE718C"/>
    <w:rsid w:val="00CF13D7"/>
    <w:rsid w:val="00CF350C"/>
    <w:rsid w:val="00D02786"/>
    <w:rsid w:val="00D04502"/>
    <w:rsid w:val="00D04670"/>
    <w:rsid w:val="00D119D3"/>
    <w:rsid w:val="00D1316D"/>
    <w:rsid w:val="00D20D2E"/>
    <w:rsid w:val="00D2115B"/>
    <w:rsid w:val="00D31244"/>
    <w:rsid w:val="00D314FD"/>
    <w:rsid w:val="00D3339D"/>
    <w:rsid w:val="00D3561F"/>
    <w:rsid w:val="00D37B95"/>
    <w:rsid w:val="00D41725"/>
    <w:rsid w:val="00D4785B"/>
    <w:rsid w:val="00D50C0B"/>
    <w:rsid w:val="00D523DF"/>
    <w:rsid w:val="00D54618"/>
    <w:rsid w:val="00D562E0"/>
    <w:rsid w:val="00D63245"/>
    <w:rsid w:val="00D66726"/>
    <w:rsid w:val="00D67D26"/>
    <w:rsid w:val="00D7376E"/>
    <w:rsid w:val="00D74D30"/>
    <w:rsid w:val="00D76134"/>
    <w:rsid w:val="00D8019D"/>
    <w:rsid w:val="00D80A37"/>
    <w:rsid w:val="00D82B0E"/>
    <w:rsid w:val="00D82D9B"/>
    <w:rsid w:val="00D87E77"/>
    <w:rsid w:val="00D934C8"/>
    <w:rsid w:val="00D94E99"/>
    <w:rsid w:val="00D94EAA"/>
    <w:rsid w:val="00D96146"/>
    <w:rsid w:val="00D97985"/>
    <w:rsid w:val="00DA0A58"/>
    <w:rsid w:val="00DA4C8B"/>
    <w:rsid w:val="00DA75E8"/>
    <w:rsid w:val="00DB079F"/>
    <w:rsid w:val="00DB279F"/>
    <w:rsid w:val="00DB52B8"/>
    <w:rsid w:val="00DB58CC"/>
    <w:rsid w:val="00DB7CCC"/>
    <w:rsid w:val="00DC3259"/>
    <w:rsid w:val="00DC3AC4"/>
    <w:rsid w:val="00DC42E5"/>
    <w:rsid w:val="00DD3C89"/>
    <w:rsid w:val="00DE61DC"/>
    <w:rsid w:val="00DE7E31"/>
    <w:rsid w:val="00DF10E8"/>
    <w:rsid w:val="00DF4089"/>
    <w:rsid w:val="00E043D2"/>
    <w:rsid w:val="00E06DBA"/>
    <w:rsid w:val="00E15613"/>
    <w:rsid w:val="00E1626D"/>
    <w:rsid w:val="00E170B5"/>
    <w:rsid w:val="00E20F3D"/>
    <w:rsid w:val="00E24A75"/>
    <w:rsid w:val="00E30417"/>
    <w:rsid w:val="00E311C2"/>
    <w:rsid w:val="00E3392D"/>
    <w:rsid w:val="00E5727A"/>
    <w:rsid w:val="00E64C21"/>
    <w:rsid w:val="00E66379"/>
    <w:rsid w:val="00E71F82"/>
    <w:rsid w:val="00E7280E"/>
    <w:rsid w:val="00E73520"/>
    <w:rsid w:val="00E7413A"/>
    <w:rsid w:val="00E80714"/>
    <w:rsid w:val="00E80C53"/>
    <w:rsid w:val="00E83B37"/>
    <w:rsid w:val="00E900D2"/>
    <w:rsid w:val="00E928F1"/>
    <w:rsid w:val="00E951F9"/>
    <w:rsid w:val="00E95311"/>
    <w:rsid w:val="00EA0CAF"/>
    <w:rsid w:val="00EA1076"/>
    <w:rsid w:val="00EA21BD"/>
    <w:rsid w:val="00EA6E0D"/>
    <w:rsid w:val="00EB03F3"/>
    <w:rsid w:val="00EB101E"/>
    <w:rsid w:val="00EB3E4B"/>
    <w:rsid w:val="00EB5DAD"/>
    <w:rsid w:val="00EB69B0"/>
    <w:rsid w:val="00EB768C"/>
    <w:rsid w:val="00EC2214"/>
    <w:rsid w:val="00EC3D34"/>
    <w:rsid w:val="00EC4E3F"/>
    <w:rsid w:val="00EC7813"/>
    <w:rsid w:val="00ED115B"/>
    <w:rsid w:val="00ED2340"/>
    <w:rsid w:val="00EE1C59"/>
    <w:rsid w:val="00EE326F"/>
    <w:rsid w:val="00EE5848"/>
    <w:rsid w:val="00EE7BCF"/>
    <w:rsid w:val="00EF2A8C"/>
    <w:rsid w:val="00EF3350"/>
    <w:rsid w:val="00EF393E"/>
    <w:rsid w:val="00EF546C"/>
    <w:rsid w:val="00EF5BFF"/>
    <w:rsid w:val="00F15384"/>
    <w:rsid w:val="00F1586B"/>
    <w:rsid w:val="00F16067"/>
    <w:rsid w:val="00F22042"/>
    <w:rsid w:val="00F22D5D"/>
    <w:rsid w:val="00F31ED5"/>
    <w:rsid w:val="00F3424B"/>
    <w:rsid w:val="00F37F86"/>
    <w:rsid w:val="00F40508"/>
    <w:rsid w:val="00F40CCE"/>
    <w:rsid w:val="00F40FA6"/>
    <w:rsid w:val="00F45649"/>
    <w:rsid w:val="00F510F0"/>
    <w:rsid w:val="00F516D5"/>
    <w:rsid w:val="00F51BAF"/>
    <w:rsid w:val="00F546D0"/>
    <w:rsid w:val="00F54E1F"/>
    <w:rsid w:val="00F61CB0"/>
    <w:rsid w:val="00F62AA6"/>
    <w:rsid w:val="00F65E4A"/>
    <w:rsid w:val="00F65F85"/>
    <w:rsid w:val="00F66696"/>
    <w:rsid w:val="00F67B33"/>
    <w:rsid w:val="00F70E6E"/>
    <w:rsid w:val="00F73698"/>
    <w:rsid w:val="00F8090F"/>
    <w:rsid w:val="00F8190F"/>
    <w:rsid w:val="00F91346"/>
    <w:rsid w:val="00F92229"/>
    <w:rsid w:val="00F9327B"/>
    <w:rsid w:val="00F936E2"/>
    <w:rsid w:val="00F953C8"/>
    <w:rsid w:val="00FA1F79"/>
    <w:rsid w:val="00FB1932"/>
    <w:rsid w:val="00FB27B5"/>
    <w:rsid w:val="00FB3B11"/>
    <w:rsid w:val="00FB5E79"/>
    <w:rsid w:val="00FC0049"/>
    <w:rsid w:val="00FC516F"/>
    <w:rsid w:val="00FD13CD"/>
    <w:rsid w:val="00FD2092"/>
    <w:rsid w:val="00FD3588"/>
    <w:rsid w:val="00FD3D18"/>
    <w:rsid w:val="00FD5DBB"/>
    <w:rsid w:val="00FF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BD"/>
    <w:rPr>
      <w:sz w:val="24"/>
      <w:szCs w:val="24"/>
    </w:rPr>
  </w:style>
  <w:style w:type="paragraph" w:styleId="2">
    <w:name w:val="heading 2"/>
    <w:basedOn w:val="a"/>
    <w:link w:val="20"/>
    <w:uiPriority w:val="9"/>
    <w:qFormat/>
    <w:rsid w:val="00F62A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50BD"/>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w:basedOn w:val="a"/>
    <w:rsid w:val="008D1205"/>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rsid w:val="00EA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1">
    <w:name w:val="Body Text 2"/>
    <w:basedOn w:val="a"/>
    <w:rsid w:val="00E71F82"/>
    <w:pPr>
      <w:spacing w:after="120" w:line="480" w:lineRule="auto"/>
    </w:pPr>
  </w:style>
  <w:style w:type="paragraph" w:customStyle="1" w:styleId="a5">
    <w:name w:val="Знак Знак Знак Знак"/>
    <w:basedOn w:val="a"/>
    <w:rsid w:val="003B0E71"/>
    <w:pPr>
      <w:tabs>
        <w:tab w:val="num" w:pos="360"/>
      </w:tabs>
      <w:spacing w:after="160" w:line="240" w:lineRule="exact"/>
    </w:pPr>
    <w:rPr>
      <w:rFonts w:ascii="Verdana" w:hAnsi="Verdana" w:cs="Verdana"/>
      <w:sz w:val="20"/>
      <w:szCs w:val="20"/>
      <w:lang w:val="en-US" w:eastAsia="en-US"/>
    </w:rPr>
  </w:style>
  <w:style w:type="paragraph" w:styleId="a6">
    <w:name w:val="List Paragraph"/>
    <w:basedOn w:val="a"/>
    <w:uiPriority w:val="34"/>
    <w:qFormat/>
    <w:rsid w:val="00862E2D"/>
    <w:pPr>
      <w:ind w:left="720"/>
      <w:contextualSpacing/>
    </w:pPr>
  </w:style>
  <w:style w:type="paragraph" w:customStyle="1" w:styleId="a7">
    <w:name w:val="Знак Знак Знак Знак"/>
    <w:basedOn w:val="a"/>
    <w:rsid w:val="0070423E"/>
    <w:pPr>
      <w:tabs>
        <w:tab w:val="num" w:pos="360"/>
      </w:tabs>
      <w:spacing w:after="160" w:line="240" w:lineRule="exact"/>
    </w:pPr>
    <w:rPr>
      <w:rFonts w:ascii="Verdana" w:hAnsi="Verdana" w:cs="Verdana"/>
      <w:sz w:val="20"/>
      <w:szCs w:val="20"/>
      <w:lang w:val="en-US" w:eastAsia="en-US"/>
    </w:rPr>
  </w:style>
  <w:style w:type="paragraph" w:styleId="a8">
    <w:name w:val="Normal (Web)"/>
    <w:basedOn w:val="a"/>
    <w:uiPriority w:val="99"/>
    <w:unhideWhenUsed/>
    <w:rsid w:val="004E55AF"/>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68A9"/>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uiPriority w:val="9"/>
    <w:rsid w:val="00F62AA6"/>
    <w:rPr>
      <w:b/>
      <w:bCs/>
      <w:sz w:val="36"/>
      <w:szCs w:val="36"/>
    </w:rPr>
  </w:style>
  <w:style w:type="character" w:customStyle="1" w:styleId="HTML0">
    <w:name w:val="Стандартный HTML Знак"/>
    <w:basedOn w:val="a0"/>
    <w:link w:val="HTML"/>
    <w:uiPriority w:val="99"/>
    <w:rsid w:val="00F62AA6"/>
    <w:rPr>
      <w:rFonts w:ascii="Courier New" w:hAnsi="Courier New" w:cs="Courier New"/>
    </w:rPr>
  </w:style>
  <w:style w:type="paragraph" w:styleId="a9">
    <w:name w:val="header"/>
    <w:basedOn w:val="a"/>
    <w:link w:val="aa"/>
    <w:rsid w:val="00B656BE"/>
    <w:pPr>
      <w:tabs>
        <w:tab w:val="center" w:pos="4677"/>
        <w:tab w:val="right" w:pos="9355"/>
      </w:tabs>
    </w:pPr>
  </w:style>
  <w:style w:type="character" w:customStyle="1" w:styleId="aa">
    <w:name w:val="Верхний колонтитул Знак"/>
    <w:basedOn w:val="a0"/>
    <w:link w:val="a9"/>
    <w:rsid w:val="00B656BE"/>
    <w:rPr>
      <w:sz w:val="24"/>
      <w:szCs w:val="24"/>
    </w:rPr>
  </w:style>
  <w:style w:type="paragraph" w:styleId="ab">
    <w:name w:val="footer"/>
    <w:basedOn w:val="a"/>
    <w:link w:val="ac"/>
    <w:uiPriority w:val="99"/>
    <w:rsid w:val="00B656BE"/>
    <w:pPr>
      <w:tabs>
        <w:tab w:val="center" w:pos="4677"/>
        <w:tab w:val="right" w:pos="9355"/>
      </w:tabs>
    </w:pPr>
  </w:style>
  <w:style w:type="character" w:customStyle="1" w:styleId="ac">
    <w:name w:val="Нижний колонтитул Знак"/>
    <w:basedOn w:val="a0"/>
    <w:link w:val="ab"/>
    <w:uiPriority w:val="99"/>
    <w:rsid w:val="00B656BE"/>
    <w:rPr>
      <w:sz w:val="24"/>
      <w:szCs w:val="24"/>
    </w:rPr>
  </w:style>
  <w:style w:type="character" w:styleId="ad">
    <w:name w:val="annotation reference"/>
    <w:basedOn w:val="a0"/>
    <w:semiHidden/>
    <w:unhideWhenUsed/>
    <w:rsid w:val="00EC7813"/>
    <w:rPr>
      <w:sz w:val="16"/>
      <w:szCs w:val="16"/>
    </w:rPr>
  </w:style>
  <w:style w:type="paragraph" w:styleId="ae">
    <w:name w:val="annotation text"/>
    <w:basedOn w:val="a"/>
    <w:link w:val="af"/>
    <w:semiHidden/>
    <w:unhideWhenUsed/>
    <w:rsid w:val="00EC7813"/>
    <w:rPr>
      <w:sz w:val="20"/>
      <w:szCs w:val="20"/>
    </w:rPr>
  </w:style>
  <w:style w:type="character" w:customStyle="1" w:styleId="af">
    <w:name w:val="Текст примечания Знак"/>
    <w:basedOn w:val="a0"/>
    <w:link w:val="ae"/>
    <w:semiHidden/>
    <w:rsid w:val="00EC7813"/>
  </w:style>
  <w:style w:type="paragraph" w:styleId="af0">
    <w:name w:val="annotation subject"/>
    <w:basedOn w:val="ae"/>
    <w:next w:val="ae"/>
    <w:link w:val="af1"/>
    <w:semiHidden/>
    <w:unhideWhenUsed/>
    <w:rsid w:val="00EC7813"/>
    <w:rPr>
      <w:b/>
      <w:bCs/>
    </w:rPr>
  </w:style>
  <w:style w:type="character" w:customStyle="1" w:styleId="af1">
    <w:name w:val="Тема примечания Знак"/>
    <w:basedOn w:val="af"/>
    <w:link w:val="af0"/>
    <w:semiHidden/>
    <w:rsid w:val="00EC78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BD"/>
    <w:rPr>
      <w:sz w:val="24"/>
      <w:szCs w:val="24"/>
    </w:rPr>
  </w:style>
  <w:style w:type="paragraph" w:styleId="2">
    <w:name w:val="heading 2"/>
    <w:basedOn w:val="a"/>
    <w:link w:val="20"/>
    <w:uiPriority w:val="9"/>
    <w:qFormat/>
    <w:rsid w:val="00F62A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50BD"/>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w:basedOn w:val="a"/>
    <w:rsid w:val="008D1205"/>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rsid w:val="00EA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1">
    <w:name w:val="Body Text 2"/>
    <w:basedOn w:val="a"/>
    <w:rsid w:val="00E71F82"/>
    <w:pPr>
      <w:spacing w:after="120" w:line="480" w:lineRule="auto"/>
    </w:pPr>
  </w:style>
  <w:style w:type="paragraph" w:customStyle="1" w:styleId="a5">
    <w:name w:val="Знак Знак Знак Знак"/>
    <w:basedOn w:val="a"/>
    <w:rsid w:val="003B0E71"/>
    <w:pPr>
      <w:tabs>
        <w:tab w:val="num" w:pos="360"/>
      </w:tabs>
      <w:spacing w:after="160" w:line="240" w:lineRule="exact"/>
    </w:pPr>
    <w:rPr>
      <w:rFonts w:ascii="Verdana" w:hAnsi="Verdana" w:cs="Verdana"/>
      <w:sz w:val="20"/>
      <w:szCs w:val="20"/>
      <w:lang w:val="en-US" w:eastAsia="en-US"/>
    </w:rPr>
  </w:style>
  <w:style w:type="paragraph" w:styleId="a6">
    <w:name w:val="List Paragraph"/>
    <w:basedOn w:val="a"/>
    <w:uiPriority w:val="34"/>
    <w:qFormat/>
    <w:rsid w:val="00862E2D"/>
    <w:pPr>
      <w:ind w:left="720"/>
      <w:contextualSpacing/>
    </w:pPr>
  </w:style>
  <w:style w:type="paragraph" w:customStyle="1" w:styleId="a7">
    <w:name w:val="Знак Знак Знак Знак"/>
    <w:basedOn w:val="a"/>
    <w:rsid w:val="0070423E"/>
    <w:pPr>
      <w:tabs>
        <w:tab w:val="num" w:pos="360"/>
      </w:tabs>
      <w:spacing w:after="160" w:line="240" w:lineRule="exact"/>
    </w:pPr>
    <w:rPr>
      <w:rFonts w:ascii="Verdana" w:hAnsi="Verdana" w:cs="Verdana"/>
      <w:sz w:val="20"/>
      <w:szCs w:val="20"/>
      <w:lang w:val="en-US" w:eastAsia="en-US"/>
    </w:rPr>
  </w:style>
  <w:style w:type="paragraph" w:styleId="a8">
    <w:name w:val="Normal (Web)"/>
    <w:basedOn w:val="a"/>
    <w:uiPriority w:val="99"/>
    <w:unhideWhenUsed/>
    <w:rsid w:val="004E55AF"/>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68A9"/>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uiPriority w:val="9"/>
    <w:rsid w:val="00F62AA6"/>
    <w:rPr>
      <w:b/>
      <w:bCs/>
      <w:sz w:val="36"/>
      <w:szCs w:val="36"/>
    </w:rPr>
  </w:style>
  <w:style w:type="character" w:customStyle="1" w:styleId="HTML0">
    <w:name w:val="Стандартный HTML Знак"/>
    <w:basedOn w:val="a0"/>
    <w:link w:val="HTML"/>
    <w:uiPriority w:val="99"/>
    <w:rsid w:val="00F62AA6"/>
    <w:rPr>
      <w:rFonts w:ascii="Courier New" w:hAnsi="Courier New" w:cs="Courier New"/>
    </w:rPr>
  </w:style>
  <w:style w:type="paragraph" w:styleId="a9">
    <w:name w:val="header"/>
    <w:basedOn w:val="a"/>
    <w:link w:val="aa"/>
    <w:rsid w:val="00B656BE"/>
    <w:pPr>
      <w:tabs>
        <w:tab w:val="center" w:pos="4677"/>
        <w:tab w:val="right" w:pos="9355"/>
      </w:tabs>
    </w:pPr>
  </w:style>
  <w:style w:type="character" w:customStyle="1" w:styleId="aa">
    <w:name w:val="Верхний колонтитул Знак"/>
    <w:basedOn w:val="a0"/>
    <w:link w:val="a9"/>
    <w:rsid w:val="00B656BE"/>
    <w:rPr>
      <w:sz w:val="24"/>
      <w:szCs w:val="24"/>
    </w:rPr>
  </w:style>
  <w:style w:type="paragraph" w:styleId="ab">
    <w:name w:val="footer"/>
    <w:basedOn w:val="a"/>
    <w:link w:val="ac"/>
    <w:uiPriority w:val="99"/>
    <w:rsid w:val="00B656BE"/>
    <w:pPr>
      <w:tabs>
        <w:tab w:val="center" w:pos="4677"/>
        <w:tab w:val="right" w:pos="9355"/>
      </w:tabs>
    </w:pPr>
  </w:style>
  <w:style w:type="character" w:customStyle="1" w:styleId="ac">
    <w:name w:val="Нижний колонтитул Знак"/>
    <w:basedOn w:val="a0"/>
    <w:link w:val="ab"/>
    <w:uiPriority w:val="99"/>
    <w:rsid w:val="00B656BE"/>
    <w:rPr>
      <w:sz w:val="24"/>
      <w:szCs w:val="24"/>
    </w:rPr>
  </w:style>
  <w:style w:type="character" w:styleId="ad">
    <w:name w:val="annotation reference"/>
    <w:basedOn w:val="a0"/>
    <w:semiHidden/>
    <w:unhideWhenUsed/>
    <w:rsid w:val="00EC7813"/>
    <w:rPr>
      <w:sz w:val="16"/>
      <w:szCs w:val="16"/>
    </w:rPr>
  </w:style>
  <w:style w:type="paragraph" w:styleId="ae">
    <w:name w:val="annotation text"/>
    <w:basedOn w:val="a"/>
    <w:link w:val="af"/>
    <w:semiHidden/>
    <w:unhideWhenUsed/>
    <w:rsid w:val="00EC7813"/>
    <w:rPr>
      <w:sz w:val="20"/>
      <w:szCs w:val="20"/>
    </w:rPr>
  </w:style>
  <w:style w:type="character" w:customStyle="1" w:styleId="af">
    <w:name w:val="Текст примечания Знак"/>
    <w:basedOn w:val="a0"/>
    <w:link w:val="ae"/>
    <w:semiHidden/>
    <w:rsid w:val="00EC7813"/>
  </w:style>
  <w:style w:type="paragraph" w:styleId="af0">
    <w:name w:val="annotation subject"/>
    <w:basedOn w:val="ae"/>
    <w:next w:val="ae"/>
    <w:link w:val="af1"/>
    <w:semiHidden/>
    <w:unhideWhenUsed/>
    <w:rsid w:val="00EC7813"/>
    <w:rPr>
      <w:b/>
      <w:bCs/>
    </w:rPr>
  </w:style>
  <w:style w:type="character" w:customStyle="1" w:styleId="af1">
    <w:name w:val="Тема примечания Знак"/>
    <w:basedOn w:val="af"/>
    <w:link w:val="af0"/>
    <w:semiHidden/>
    <w:rsid w:val="00EC7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50791">
      <w:bodyDiv w:val="1"/>
      <w:marLeft w:val="0"/>
      <w:marRight w:val="0"/>
      <w:marTop w:val="0"/>
      <w:marBottom w:val="0"/>
      <w:divBdr>
        <w:top w:val="none" w:sz="0" w:space="0" w:color="auto"/>
        <w:left w:val="none" w:sz="0" w:space="0" w:color="auto"/>
        <w:bottom w:val="none" w:sz="0" w:space="0" w:color="auto"/>
        <w:right w:val="none" w:sz="0" w:space="0" w:color="auto"/>
      </w:divBdr>
    </w:div>
    <w:div w:id="612591056">
      <w:bodyDiv w:val="1"/>
      <w:marLeft w:val="0"/>
      <w:marRight w:val="0"/>
      <w:marTop w:val="0"/>
      <w:marBottom w:val="0"/>
      <w:divBdr>
        <w:top w:val="none" w:sz="0" w:space="0" w:color="auto"/>
        <w:left w:val="none" w:sz="0" w:space="0" w:color="auto"/>
        <w:bottom w:val="none" w:sz="0" w:space="0" w:color="auto"/>
        <w:right w:val="none" w:sz="0" w:space="0" w:color="auto"/>
      </w:divBdr>
    </w:div>
    <w:div w:id="906451900">
      <w:bodyDiv w:val="1"/>
      <w:marLeft w:val="0"/>
      <w:marRight w:val="0"/>
      <w:marTop w:val="0"/>
      <w:marBottom w:val="0"/>
      <w:divBdr>
        <w:top w:val="none" w:sz="0" w:space="0" w:color="auto"/>
        <w:left w:val="none" w:sz="0" w:space="0" w:color="auto"/>
        <w:bottom w:val="none" w:sz="0" w:space="0" w:color="auto"/>
        <w:right w:val="none" w:sz="0" w:space="0" w:color="auto"/>
      </w:divBdr>
    </w:div>
    <w:div w:id="1155030534">
      <w:bodyDiv w:val="1"/>
      <w:marLeft w:val="0"/>
      <w:marRight w:val="0"/>
      <w:marTop w:val="0"/>
      <w:marBottom w:val="0"/>
      <w:divBdr>
        <w:top w:val="none" w:sz="0" w:space="0" w:color="auto"/>
        <w:left w:val="none" w:sz="0" w:space="0" w:color="auto"/>
        <w:bottom w:val="none" w:sz="0" w:space="0" w:color="auto"/>
        <w:right w:val="none" w:sz="0" w:space="0" w:color="auto"/>
      </w:divBdr>
    </w:div>
    <w:div w:id="1243294100">
      <w:bodyDiv w:val="1"/>
      <w:marLeft w:val="0"/>
      <w:marRight w:val="0"/>
      <w:marTop w:val="0"/>
      <w:marBottom w:val="0"/>
      <w:divBdr>
        <w:top w:val="none" w:sz="0" w:space="0" w:color="auto"/>
        <w:left w:val="none" w:sz="0" w:space="0" w:color="auto"/>
        <w:bottom w:val="none" w:sz="0" w:space="0" w:color="auto"/>
        <w:right w:val="none" w:sz="0" w:space="0" w:color="auto"/>
      </w:divBdr>
    </w:div>
    <w:div w:id="1506901287">
      <w:bodyDiv w:val="1"/>
      <w:marLeft w:val="0"/>
      <w:marRight w:val="0"/>
      <w:marTop w:val="0"/>
      <w:marBottom w:val="0"/>
      <w:divBdr>
        <w:top w:val="none" w:sz="0" w:space="0" w:color="auto"/>
        <w:left w:val="none" w:sz="0" w:space="0" w:color="auto"/>
        <w:bottom w:val="none" w:sz="0" w:space="0" w:color="auto"/>
        <w:right w:val="none" w:sz="0" w:space="0" w:color="auto"/>
      </w:divBdr>
    </w:div>
    <w:div w:id="18402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376F-ABF7-47CC-BE63-873538E5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Повестка дня:</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дня:</dc:title>
  <dc:creator>Admin</dc:creator>
  <cp:lastModifiedBy>Aleksei A. Baitaliuk</cp:lastModifiedBy>
  <cp:revision>3</cp:revision>
  <cp:lastPrinted>2016-04-20T23:28:00Z</cp:lastPrinted>
  <dcterms:created xsi:type="dcterms:W3CDTF">2017-05-17T06:11:00Z</dcterms:created>
  <dcterms:modified xsi:type="dcterms:W3CDTF">2017-05-17T07:57:00Z</dcterms:modified>
</cp:coreProperties>
</file>